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9EB55" w14:textId="77777777" w:rsidR="00CC65E7" w:rsidRDefault="00CC65E7" w:rsidP="00406878">
      <w:pPr>
        <w:autoSpaceDE w:val="0"/>
        <w:autoSpaceDN w:val="0"/>
        <w:adjustRightInd w:val="0"/>
        <w:spacing w:after="0"/>
        <w:jc w:val="center"/>
        <w:rPr>
          <w:rFonts w:cs="Calibri"/>
          <w:b/>
          <w:bCs/>
          <w:sz w:val="30"/>
          <w:szCs w:val="30"/>
        </w:rPr>
      </w:pPr>
      <w:proofErr w:type="spellStart"/>
      <w:r w:rsidRPr="007223B1">
        <w:rPr>
          <w:rFonts w:cs="Calibri"/>
          <w:b/>
          <w:bCs/>
          <w:sz w:val="30"/>
          <w:szCs w:val="30"/>
          <w:lang w:val="en-US"/>
        </w:rPr>
        <w:t>Smlouva</w:t>
      </w:r>
      <w:proofErr w:type="spellEnd"/>
      <w:r w:rsidRPr="007223B1">
        <w:rPr>
          <w:rFonts w:cs="Calibri"/>
          <w:b/>
          <w:bCs/>
          <w:sz w:val="30"/>
          <w:szCs w:val="30"/>
          <w:lang w:val="en-US"/>
        </w:rPr>
        <w:t xml:space="preserve"> o </w:t>
      </w:r>
      <w:proofErr w:type="spellStart"/>
      <w:r w:rsidRPr="007223B1">
        <w:rPr>
          <w:rFonts w:cs="Calibri"/>
          <w:b/>
          <w:bCs/>
          <w:sz w:val="30"/>
          <w:szCs w:val="30"/>
          <w:lang w:val="en-US"/>
        </w:rPr>
        <w:t>odvád</w:t>
      </w:r>
      <w:r w:rsidRPr="007223B1">
        <w:rPr>
          <w:rFonts w:cs="Calibri"/>
          <w:b/>
          <w:bCs/>
          <w:sz w:val="30"/>
          <w:szCs w:val="30"/>
        </w:rPr>
        <w:t>ění</w:t>
      </w:r>
      <w:proofErr w:type="spellEnd"/>
      <w:r w:rsidRPr="007223B1">
        <w:rPr>
          <w:rFonts w:cs="Calibri"/>
          <w:b/>
          <w:bCs/>
          <w:sz w:val="30"/>
          <w:szCs w:val="30"/>
        </w:rPr>
        <w:t xml:space="preserve"> a čištění odpadních vod </w:t>
      </w:r>
    </w:p>
    <w:p w14:paraId="5405C7A3" w14:textId="77777777" w:rsidR="00CC65E7" w:rsidRPr="007223B1" w:rsidRDefault="00CC65E7" w:rsidP="00406878">
      <w:pPr>
        <w:autoSpaceDE w:val="0"/>
        <w:autoSpaceDN w:val="0"/>
        <w:adjustRightInd w:val="0"/>
        <w:spacing w:after="0"/>
        <w:jc w:val="center"/>
        <w:rPr>
          <w:rFonts w:cs="Calibri"/>
          <w:b/>
          <w:bCs/>
          <w:sz w:val="30"/>
          <w:szCs w:val="30"/>
        </w:rPr>
      </w:pPr>
      <w:r>
        <w:rPr>
          <w:rFonts w:cs="Calibri"/>
          <w:b/>
          <w:bCs/>
          <w:sz w:val="30"/>
          <w:szCs w:val="30"/>
        </w:rPr>
        <w:t>z neodkanalizovaných objektů</w:t>
      </w:r>
    </w:p>
    <w:p w14:paraId="7CC8950C" w14:textId="77777777" w:rsidR="00CC65E7" w:rsidRPr="00B87614" w:rsidRDefault="00CC65E7" w:rsidP="00B87614">
      <w:pPr>
        <w:autoSpaceDE w:val="0"/>
        <w:autoSpaceDN w:val="0"/>
        <w:adjustRightInd w:val="0"/>
        <w:spacing w:after="0"/>
        <w:jc w:val="center"/>
        <w:rPr>
          <w:rFonts w:cs="Calibri"/>
          <w:b/>
          <w:bCs/>
          <w:sz w:val="20"/>
          <w:szCs w:val="20"/>
          <w:lang w:eastAsia="zh-CN"/>
        </w:rPr>
      </w:pPr>
    </w:p>
    <w:p w14:paraId="360AEF96" w14:textId="77777777" w:rsidR="00CC65E7" w:rsidRPr="00194F03" w:rsidRDefault="00CC65E7" w:rsidP="000562DB">
      <w:pPr>
        <w:spacing w:after="0" w:line="240" w:lineRule="auto"/>
        <w:jc w:val="both"/>
        <w:rPr>
          <w:rFonts w:cs="Calibri"/>
          <w:sz w:val="24"/>
          <w:szCs w:val="24"/>
        </w:rPr>
      </w:pPr>
      <w:r w:rsidRPr="00194F03">
        <w:rPr>
          <w:rFonts w:cs="Calibri"/>
          <w:sz w:val="24"/>
          <w:szCs w:val="24"/>
        </w:rPr>
        <w:t>Uzavřená v souladu s příslušnými ustanoveními zákona č. 274/2001 Sb., o vodovodech a kanalizacích pro veřejnou potřebu v platném znění, mezi následujícími subjekty:</w:t>
      </w:r>
    </w:p>
    <w:p w14:paraId="5C961BA4" w14:textId="77777777" w:rsidR="00CC65E7" w:rsidRPr="00194F03" w:rsidRDefault="00CC65E7" w:rsidP="00C24AB5">
      <w:pPr>
        <w:spacing w:after="0" w:line="240" w:lineRule="auto"/>
        <w:rPr>
          <w:rFonts w:cs="Calibri"/>
          <w:sz w:val="24"/>
          <w:szCs w:val="24"/>
        </w:rPr>
      </w:pPr>
    </w:p>
    <w:p w14:paraId="05AF4DBB" w14:textId="77777777" w:rsidR="00CC65E7" w:rsidRPr="00194F03" w:rsidRDefault="00CC65E7" w:rsidP="00C24AB5">
      <w:pPr>
        <w:spacing w:after="0" w:line="240" w:lineRule="auto"/>
        <w:jc w:val="center"/>
        <w:rPr>
          <w:rFonts w:cs="Calibri"/>
          <w:b/>
          <w:sz w:val="24"/>
          <w:szCs w:val="24"/>
        </w:rPr>
      </w:pPr>
      <w:r w:rsidRPr="00194F03">
        <w:rPr>
          <w:rFonts w:cs="Calibri"/>
          <w:b/>
          <w:sz w:val="24"/>
          <w:szCs w:val="24"/>
        </w:rPr>
        <w:t>Smluvní strany</w:t>
      </w:r>
    </w:p>
    <w:p w14:paraId="3145A8AB" w14:textId="77777777" w:rsidR="00CC65E7" w:rsidRPr="00194F03" w:rsidRDefault="00CC65E7" w:rsidP="00C24AB5">
      <w:pPr>
        <w:spacing w:after="0" w:line="240" w:lineRule="auto"/>
        <w:jc w:val="center"/>
        <w:rPr>
          <w:rFonts w:cs="Calibri"/>
          <w:b/>
          <w:sz w:val="24"/>
          <w:szCs w:val="24"/>
        </w:rPr>
      </w:pPr>
    </w:p>
    <w:p w14:paraId="586488A1" w14:textId="77777777" w:rsidR="00CC65E7" w:rsidRPr="00194F03" w:rsidRDefault="00CC65E7" w:rsidP="008E09D3">
      <w:pPr>
        <w:tabs>
          <w:tab w:val="left" w:pos="3119"/>
        </w:tabs>
        <w:spacing w:after="0"/>
        <w:jc w:val="both"/>
        <w:rPr>
          <w:rFonts w:eastAsia="Arial" w:cs="Calibri"/>
          <w:b/>
          <w:sz w:val="24"/>
          <w:szCs w:val="24"/>
        </w:rPr>
      </w:pPr>
      <w:r w:rsidRPr="00194F03">
        <w:rPr>
          <w:rFonts w:eastAsia="Arial" w:cs="Calibri"/>
          <w:b/>
          <w:sz w:val="24"/>
          <w:szCs w:val="24"/>
        </w:rPr>
        <w:t>Provozovatel:</w:t>
      </w:r>
      <w:r w:rsidRPr="00194F03">
        <w:rPr>
          <w:rFonts w:eastAsia="Arial" w:cs="Calibri"/>
          <w:b/>
          <w:sz w:val="24"/>
          <w:szCs w:val="24"/>
        </w:rPr>
        <w:tab/>
        <w:t>Obec Horka II</w:t>
      </w:r>
    </w:p>
    <w:p w14:paraId="23DA6088" w14:textId="77777777" w:rsidR="00CC65E7" w:rsidRPr="00194F03" w:rsidRDefault="00CC65E7" w:rsidP="008E09D3">
      <w:pPr>
        <w:tabs>
          <w:tab w:val="left" w:pos="3119"/>
        </w:tabs>
        <w:spacing w:after="0"/>
        <w:jc w:val="both"/>
        <w:rPr>
          <w:rFonts w:eastAsia="Arial" w:cs="Calibri"/>
          <w:sz w:val="24"/>
          <w:szCs w:val="24"/>
        </w:rPr>
      </w:pPr>
      <w:r w:rsidRPr="00194F03">
        <w:rPr>
          <w:rFonts w:eastAsia="Arial" w:cs="Calibri"/>
          <w:sz w:val="24"/>
          <w:szCs w:val="24"/>
        </w:rPr>
        <w:t>Sídlo:</w:t>
      </w:r>
      <w:r w:rsidRPr="00194F03">
        <w:rPr>
          <w:rFonts w:eastAsia="Arial" w:cs="Calibri"/>
          <w:sz w:val="24"/>
          <w:szCs w:val="24"/>
        </w:rPr>
        <w:tab/>
        <w:t>Horka II č. p. 1, 285 22</w:t>
      </w:r>
    </w:p>
    <w:p w14:paraId="0BB6054B" w14:textId="77777777" w:rsidR="00CC65E7" w:rsidRPr="00194F03" w:rsidRDefault="00CC65E7" w:rsidP="008E09D3">
      <w:pPr>
        <w:tabs>
          <w:tab w:val="left" w:pos="3119"/>
        </w:tabs>
        <w:spacing w:after="0"/>
        <w:jc w:val="both"/>
        <w:rPr>
          <w:rFonts w:eastAsia="Arial" w:cs="Calibri"/>
          <w:sz w:val="24"/>
          <w:szCs w:val="24"/>
        </w:rPr>
      </w:pPr>
      <w:r w:rsidRPr="00194F03">
        <w:rPr>
          <w:rFonts w:eastAsia="Arial" w:cs="Calibri"/>
          <w:sz w:val="24"/>
          <w:szCs w:val="24"/>
        </w:rPr>
        <w:t>IČO:</w:t>
      </w:r>
      <w:r w:rsidRPr="00194F03">
        <w:rPr>
          <w:rFonts w:eastAsia="Arial" w:cs="Calibri"/>
          <w:sz w:val="24"/>
          <w:szCs w:val="24"/>
        </w:rPr>
        <w:tab/>
        <w:t>00236071</w:t>
      </w:r>
    </w:p>
    <w:p w14:paraId="60F5D773" w14:textId="77777777" w:rsidR="00CC65E7" w:rsidRPr="00194F03" w:rsidRDefault="00CC65E7" w:rsidP="008E09D3">
      <w:pPr>
        <w:tabs>
          <w:tab w:val="left" w:pos="3119"/>
        </w:tabs>
        <w:spacing w:after="0"/>
        <w:jc w:val="both"/>
        <w:rPr>
          <w:rFonts w:eastAsia="Arial" w:cs="Calibri"/>
          <w:sz w:val="24"/>
          <w:szCs w:val="24"/>
        </w:rPr>
      </w:pPr>
      <w:r w:rsidRPr="00194F03">
        <w:rPr>
          <w:rFonts w:eastAsia="Arial" w:cs="Calibri"/>
          <w:sz w:val="24"/>
          <w:szCs w:val="24"/>
        </w:rPr>
        <w:t xml:space="preserve">DIČ: </w:t>
      </w:r>
      <w:r w:rsidRPr="00194F03">
        <w:rPr>
          <w:rFonts w:eastAsia="Arial" w:cs="Calibri"/>
          <w:sz w:val="24"/>
          <w:szCs w:val="24"/>
        </w:rPr>
        <w:tab/>
        <w:t>CZ00236071</w:t>
      </w:r>
    </w:p>
    <w:p w14:paraId="52574260" w14:textId="77777777" w:rsidR="00CC65E7" w:rsidRPr="00194F03" w:rsidRDefault="00CC65E7" w:rsidP="008E09D3">
      <w:pPr>
        <w:tabs>
          <w:tab w:val="left" w:pos="3119"/>
        </w:tabs>
        <w:spacing w:after="0"/>
        <w:jc w:val="both"/>
        <w:rPr>
          <w:rFonts w:eastAsia="Arial" w:cs="Calibri"/>
          <w:sz w:val="24"/>
          <w:szCs w:val="24"/>
        </w:rPr>
      </w:pPr>
      <w:r w:rsidRPr="00194F03">
        <w:rPr>
          <w:rFonts w:eastAsia="Arial" w:cs="Calibri"/>
          <w:sz w:val="24"/>
          <w:szCs w:val="24"/>
        </w:rPr>
        <w:t>Zastoupený:</w:t>
      </w:r>
      <w:r w:rsidRPr="00194F03">
        <w:rPr>
          <w:rFonts w:eastAsia="Arial" w:cs="Calibri"/>
          <w:sz w:val="24"/>
          <w:szCs w:val="24"/>
        </w:rPr>
        <w:tab/>
        <w:t>Simonou Vacíkovou, starostkou obce</w:t>
      </w:r>
    </w:p>
    <w:p w14:paraId="789A306B" w14:textId="77777777" w:rsidR="00CC65E7" w:rsidRPr="00194F03" w:rsidRDefault="00CC65E7" w:rsidP="008E09D3">
      <w:pPr>
        <w:tabs>
          <w:tab w:val="left" w:pos="3119"/>
        </w:tabs>
        <w:spacing w:after="0"/>
        <w:jc w:val="both"/>
        <w:rPr>
          <w:rFonts w:cs="Calibri"/>
          <w:sz w:val="24"/>
          <w:szCs w:val="24"/>
        </w:rPr>
      </w:pPr>
      <w:r w:rsidRPr="00194F03">
        <w:rPr>
          <w:rFonts w:eastAsia="Arial" w:cs="Calibri"/>
          <w:sz w:val="24"/>
          <w:szCs w:val="24"/>
        </w:rPr>
        <w:t>Bankovní spojení:</w:t>
      </w:r>
      <w:r w:rsidRPr="00194F03">
        <w:rPr>
          <w:rFonts w:eastAsia="Arial" w:cs="Calibri"/>
          <w:sz w:val="24"/>
          <w:szCs w:val="24"/>
        </w:rPr>
        <w:tab/>
      </w:r>
      <w:r w:rsidRPr="00194F03">
        <w:rPr>
          <w:rFonts w:cs="Calibri"/>
          <w:sz w:val="24"/>
          <w:szCs w:val="24"/>
        </w:rPr>
        <w:t>443547339/0800</w:t>
      </w:r>
    </w:p>
    <w:p w14:paraId="4E406704" w14:textId="77777777" w:rsidR="00CC65E7" w:rsidRDefault="00CC65E7" w:rsidP="008E09D3">
      <w:pPr>
        <w:tabs>
          <w:tab w:val="left" w:pos="3119"/>
        </w:tabs>
        <w:spacing w:after="0"/>
        <w:jc w:val="both"/>
        <w:rPr>
          <w:rFonts w:cs="Calibri"/>
          <w:sz w:val="24"/>
          <w:szCs w:val="24"/>
        </w:rPr>
      </w:pPr>
      <w:r w:rsidRPr="00194F03">
        <w:rPr>
          <w:rFonts w:cs="Calibri"/>
          <w:sz w:val="24"/>
          <w:szCs w:val="24"/>
        </w:rPr>
        <w:t xml:space="preserve">Datová schránka: </w:t>
      </w:r>
      <w:r w:rsidRPr="00194F03">
        <w:rPr>
          <w:rFonts w:cs="Calibri"/>
          <w:sz w:val="24"/>
          <w:szCs w:val="24"/>
        </w:rPr>
        <w:tab/>
        <w:t>9pwb4n9</w:t>
      </w:r>
    </w:p>
    <w:p w14:paraId="17BCDEE5" w14:textId="77777777" w:rsidR="00CC65E7" w:rsidRPr="00C55CF8" w:rsidRDefault="00CC65E7" w:rsidP="008E09D3">
      <w:pPr>
        <w:tabs>
          <w:tab w:val="left" w:pos="3119"/>
        </w:tabs>
        <w:spacing w:after="0"/>
        <w:jc w:val="both"/>
        <w:rPr>
          <w:rFonts w:eastAsia="Arial" w:cs="Calibri"/>
          <w:i/>
          <w:iCs/>
          <w:sz w:val="24"/>
          <w:szCs w:val="24"/>
        </w:rPr>
      </w:pPr>
      <w:r w:rsidRPr="00C55CF8">
        <w:rPr>
          <w:rFonts w:cs="Calibri"/>
          <w:i/>
          <w:iCs/>
          <w:sz w:val="24"/>
          <w:szCs w:val="24"/>
        </w:rPr>
        <w:t>dále také jako dodavatel</w:t>
      </w:r>
    </w:p>
    <w:p w14:paraId="43BFB3E2" w14:textId="77777777" w:rsidR="00CC65E7" w:rsidRPr="00D01CAC" w:rsidRDefault="00CC65E7" w:rsidP="00C24AB5">
      <w:pPr>
        <w:spacing w:after="0" w:line="240" w:lineRule="auto"/>
        <w:jc w:val="center"/>
        <w:rPr>
          <w:rFonts w:cs="Calibri"/>
          <w:b/>
          <w:sz w:val="16"/>
          <w:szCs w:val="16"/>
        </w:rPr>
      </w:pPr>
    </w:p>
    <w:p w14:paraId="2C64C3E3" w14:textId="77777777" w:rsidR="00CC65E7" w:rsidRDefault="00CC65E7" w:rsidP="00C24AB5">
      <w:pPr>
        <w:spacing w:after="0" w:line="240" w:lineRule="auto"/>
        <w:rPr>
          <w:rFonts w:cs="Calibri"/>
          <w:sz w:val="24"/>
          <w:szCs w:val="24"/>
        </w:rPr>
      </w:pPr>
      <w:r w:rsidRPr="00194F03">
        <w:rPr>
          <w:rFonts w:cs="Calibri"/>
          <w:sz w:val="24"/>
          <w:szCs w:val="24"/>
        </w:rPr>
        <w:t>a</w:t>
      </w:r>
    </w:p>
    <w:p w14:paraId="30BBACB0" w14:textId="77777777" w:rsidR="00CC65E7" w:rsidRPr="00D01CAC" w:rsidRDefault="00CC65E7" w:rsidP="00C24AB5">
      <w:pPr>
        <w:spacing w:after="0" w:line="240" w:lineRule="auto"/>
        <w:rPr>
          <w:rFonts w:cs="Calibri"/>
          <w:sz w:val="16"/>
          <w:szCs w:val="16"/>
        </w:rPr>
      </w:pPr>
    </w:p>
    <w:p w14:paraId="2ADCB1E2" w14:textId="2A684BF8" w:rsidR="00CC65E7" w:rsidRPr="00194F03" w:rsidRDefault="00CC65E7" w:rsidP="00700507">
      <w:pPr>
        <w:tabs>
          <w:tab w:val="left" w:pos="3119"/>
        </w:tabs>
        <w:spacing w:after="0" w:line="240" w:lineRule="auto"/>
        <w:rPr>
          <w:rFonts w:cs="Calibri"/>
          <w:sz w:val="24"/>
          <w:szCs w:val="24"/>
        </w:rPr>
      </w:pPr>
      <w:r w:rsidRPr="00981728">
        <w:rPr>
          <w:rFonts w:eastAsia="Arial" w:cs="Calibri"/>
          <w:b/>
          <w:sz w:val="24"/>
          <w:szCs w:val="24"/>
        </w:rPr>
        <w:t>Odběratel:</w:t>
      </w:r>
      <w:r>
        <w:rPr>
          <w:rFonts w:eastAsia="Arial" w:cs="Calibri"/>
          <w:b/>
          <w:sz w:val="24"/>
          <w:szCs w:val="24"/>
        </w:rPr>
        <w:tab/>
      </w:r>
      <w:proofErr w:type="spellStart"/>
      <w:r>
        <w:rPr>
          <w:rFonts w:eastAsia="Arial" w:cs="Calibri"/>
          <w:b/>
          <w:sz w:val="24"/>
          <w:szCs w:val="24"/>
        </w:rPr>
        <w:t>xxx</w:t>
      </w:r>
      <w:proofErr w:type="spellEnd"/>
      <w:r w:rsidRPr="00194F03">
        <w:rPr>
          <w:rFonts w:cs="Calibri"/>
          <w:b/>
          <w:bCs/>
          <w:sz w:val="24"/>
          <w:szCs w:val="24"/>
        </w:rPr>
        <w:tab/>
      </w:r>
    </w:p>
    <w:p w14:paraId="6FA0EBB0" w14:textId="57AE3C2B" w:rsidR="00CC65E7" w:rsidRPr="00194F03" w:rsidRDefault="00CC65E7" w:rsidP="00700507">
      <w:pPr>
        <w:tabs>
          <w:tab w:val="left" w:pos="3119"/>
        </w:tabs>
        <w:spacing w:after="0" w:line="240" w:lineRule="auto"/>
        <w:rPr>
          <w:rFonts w:cs="Calibri"/>
          <w:sz w:val="24"/>
          <w:szCs w:val="24"/>
        </w:rPr>
      </w:pPr>
      <w:proofErr w:type="gramStart"/>
      <w:r w:rsidRPr="00194F03">
        <w:rPr>
          <w:rFonts w:eastAsia="Arial" w:cs="Calibri"/>
          <w:sz w:val="24"/>
          <w:szCs w:val="24"/>
        </w:rPr>
        <w:t>Adresa:</w:t>
      </w:r>
      <w:r>
        <w:rPr>
          <w:rFonts w:eastAsia="Arial" w:cs="Calibri"/>
          <w:sz w:val="24"/>
          <w:szCs w:val="24"/>
        </w:rPr>
        <w:t xml:space="preserve">   </w:t>
      </w:r>
      <w:proofErr w:type="gramEnd"/>
      <w:r>
        <w:rPr>
          <w:rFonts w:eastAsia="Arial" w:cs="Calibri"/>
          <w:sz w:val="24"/>
          <w:szCs w:val="24"/>
        </w:rPr>
        <w:t xml:space="preserve">   </w:t>
      </w:r>
      <w:r>
        <w:rPr>
          <w:rFonts w:eastAsia="Arial" w:cs="Calibri"/>
          <w:sz w:val="24"/>
          <w:szCs w:val="24"/>
        </w:rPr>
        <w:tab/>
      </w:r>
      <w:proofErr w:type="spellStart"/>
      <w:r>
        <w:rPr>
          <w:rFonts w:eastAsia="Arial" w:cs="Calibri"/>
          <w:sz w:val="24"/>
          <w:szCs w:val="24"/>
        </w:rPr>
        <w:t>xxx</w:t>
      </w:r>
      <w:proofErr w:type="spellEnd"/>
    </w:p>
    <w:p w14:paraId="0B7EAECF" w14:textId="2D5482C2" w:rsidR="00CC65E7" w:rsidRDefault="00CC65E7" w:rsidP="00700507">
      <w:pPr>
        <w:tabs>
          <w:tab w:val="left" w:pos="3119"/>
        </w:tabs>
        <w:spacing w:after="0" w:line="240" w:lineRule="auto"/>
        <w:rPr>
          <w:rFonts w:eastAsia="Arial" w:cs="Calibri"/>
          <w:sz w:val="24"/>
          <w:szCs w:val="24"/>
        </w:rPr>
      </w:pPr>
      <w:r w:rsidRPr="00194F03">
        <w:rPr>
          <w:rFonts w:eastAsia="Arial" w:cs="Calibri"/>
          <w:sz w:val="24"/>
          <w:szCs w:val="24"/>
        </w:rPr>
        <w:t>Datum narození:</w:t>
      </w:r>
      <w:r>
        <w:rPr>
          <w:rFonts w:eastAsia="Arial" w:cs="Calibri"/>
          <w:sz w:val="24"/>
          <w:szCs w:val="24"/>
        </w:rPr>
        <w:t xml:space="preserve"> </w:t>
      </w:r>
      <w:r>
        <w:rPr>
          <w:rFonts w:eastAsia="Arial" w:cs="Calibri"/>
          <w:sz w:val="24"/>
          <w:szCs w:val="24"/>
        </w:rPr>
        <w:tab/>
      </w:r>
      <w:proofErr w:type="spellStart"/>
      <w:r>
        <w:rPr>
          <w:rFonts w:eastAsia="Arial" w:cs="Calibri"/>
          <w:sz w:val="24"/>
          <w:szCs w:val="24"/>
        </w:rPr>
        <w:t>xxx</w:t>
      </w:r>
      <w:proofErr w:type="spellEnd"/>
    </w:p>
    <w:p w14:paraId="1604F605" w14:textId="07D66F95" w:rsidR="00CC65E7" w:rsidRDefault="00CC65E7" w:rsidP="00700507">
      <w:pPr>
        <w:tabs>
          <w:tab w:val="left" w:pos="3119"/>
        </w:tabs>
        <w:spacing w:after="0" w:line="240" w:lineRule="auto"/>
        <w:rPr>
          <w:rFonts w:eastAsia="Arial" w:cs="Calibri"/>
          <w:sz w:val="24"/>
          <w:szCs w:val="24"/>
        </w:rPr>
      </w:pPr>
      <w:r w:rsidRPr="00194F03">
        <w:rPr>
          <w:rFonts w:eastAsia="Arial" w:cs="Calibri"/>
          <w:sz w:val="24"/>
          <w:szCs w:val="24"/>
        </w:rPr>
        <w:t>Kontaktní údaje</w:t>
      </w:r>
      <w:r>
        <w:rPr>
          <w:rFonts w:eastAsia="Arial" w:cs="Calibri"/>
          <w:sz w:val="24"/>
          <w:szCs w:val="24"/>
        </w:rPr>
        <w:t>, tel., e-mail</w:t>
      </w:r>
      <w:r w:rsidRPr="00194F03">
        <w:rPr>
          <w:rFonts w:eastAsia="Arial" w:cs="Calibri"/>
          <w:sz w:val="24"/>
          <w:szCs w:val="24"/>
        </w:rPr>
        <w:t>:</w:t>
      </w:r>
      <w:r>
        <w:rPr>
          <w:rFonts w:eastAsia="Arial" w:cs="Calibri"/>
          <w:sz w:val="24"/>
          <w:szCs w:val="24"/>
        </w:rPr>
        <w:tab/>
      </w:r>
      <w:proofErr w:type="spellStart"/>
      <w:r>
        <w:rPr>
          <w:rFonts w:eastAsia="Arial" w:cs="Calibri"/>
          <w:sz w:val="24"/>
          <w:szCs w:val="24"/>
        </w:rPr>
        <w:t>xxx</w:t>
      </w:r>
      <w:proofErr w:type="spellEnd"/>
      <w:r>
        <w:rPr>
          <w:rFonts w:eastAsia="Arial" w:cs="Calibri"/>
          <w:sz w:val="24"/>
          <w:szCs w:val="24"/>
        </w:rPr>
        <w:t xml:space="preserve"> </w:t>
      </w:r>
    </w:p>
    <w:p w14:paraId="575EE7D8" w14:textId="75645257" w:rsidR="00CC65E7" w:rsidRDefault="00CC65E7" w:rsidP="00700507">
      <w:pPr>
        <w:tabs>
          <w:tab w:val="left" w:pos="3119"/>
        </w:tabs>
        <w:spacing w:after="0" w:line="240" w:lineRule="auto"/>
        <w:rPr>
          <w:rFonts w:eastAsia="Arial" w:cs="Calibri"/>
          <w:sz w:val="24"/>
          <w:szCs w:val="24"/>
        </w:rPr>
      </w:pPr>
      <w:r>
        <w:rPr>
          <w:rFonts w:eastAsia="Arial" w:cs="Calibri"/>
          <w:sz w:val="24"/>
          <w:szCs w:val="24"/>
        </w:rPr>
        <w:tab/>
      </w:r>
      <w:r>
        <w:rPr>
          <w:rFonts w:eastAsia="Arial" w:cs="Calibri"/>
          <w:noProof/>
          <w:sz w:val="24"/>
          <w:szCs w:val="24"/>
        </w:rPr>
        <w:t>xxx</w:t>
      </w:r>
    </w:p>
    <w:p w14:paraId="6EF134FD" w14:textId="77777777" w:rsidR="00CC65E7" w:rsidRPr="00194F03" w:rsidRDefault="00CC65E7" w:rsidP="00700507">
      <w:pPr>
        <w:tabs>
          <w:tab w:val="left" w:pos="3119"/>
        </w:tabs>
        <w:spacing w:after="0" w:line="240" w:lineRule="auto"/>
        <w:rPr>
          <w:rFonts w:cs="Calibri"/>
          <w:sz w:val="24"/>
          <w:szCs w:val="24"/>
        </w:rPr>
      </w:pPr>
    </w:p>
    <w:p w14:paraId="368AC0DA" w14:textId="77777777" w:rsidR="00CC65E7" w:rsidRPr="00194F03" w:rsidRDefault="00CC65E7" w:rsidP="00D01CAC">
      <w:pPr>
        <w:spacing w:after="0" w:line="240" w:lineRule="auto"/>
        <w:jc w:val="both"/>
        <w:rPr>
          <w:rFonts w:cs="Calibri"/>
          <w:sz w:val="24"/>
          <w:szCs w:val="24"/>
        </w:rPr>
      </w:pPr>
      <w:r w:rsidRPr="00194F03">
        <w:rPr>
          <w:rFonts w:cs="Calibri"/>
          <w:sz w:val="24"/>
          <w:szCs w:val="24"/>
        </w:rPr>
        <w:t>V případě spoluvlastnictví pozemku nebo stavby jedná za všechny spoluvlastníky ten, který j</w:t>
      </w:r>
      <w:r>
        <w:rPr>
          <w:rFonts w:cs="Calibri"/>
          <w:sz w:val="24"/>
          <w:szCs w:val="24"/>
        </w:rPr>
        <w:t>e uveden na PŘIHLÁŠCE K PRAVIDELNÉMU SVOZU ODPADNÍCH VOD</w:t>
      </w:r>
      <w:r w:rsidRPr="00194F03">
        <w:rPr>
          <w:rFonts w:cs="Calibri"/>
          <w:sz w:val="24"/>
          <w:szCs w:val="24"/>
        </w:rPr>
        <w:t xml:space="preserve">. Má se za to, že jedná po dohodě a ve shodě s ostatními spoluvlastníky.  </w:t>
      </w:r>
    </w:p>
    <w:p w14:paraId="04153740" w14:textId="77777777" w:rsidR="00CC65E7" w:rsidRPr="00194F03" w:rsidRDefault="00CC65E7" w:rsidP="00C24AB5">
      <w:pPr>
        <w:spacing w:after="0" w:line="240" w:lineRule="auto"/>
        <w:rPr>
          <w:rFonts w:cs="Calibri"/>
          <w:sz w:val="24"/>
          <w:szCs w:val="24"/>
        </w:rPr>
      </w:pPr>
    </w:p>
    <w:p w14:paraId="3CF553BD" w14:textId="77777777" w:rsidR="00CC65E7" w:rsidRPr="00194F03" w:rsidRDefault="00CC65E7" w:rsidP="00A5404D">
      <w:pPr>
        <w:numPr>
          <w:ilvl w:val="0"/>
          <w:numId w:val="3"/>
        </w:numPr>
        <w:spacing w:after="0" w:line="240" w:lineRule="auto"/>
        <w:jc w:val="center"/>
        <w:rPr>
          <w:rFonts w:cs="Calibri"/>
          <w:b/>
          <w:sz w:val="24"/>
          <w:szCs w:val="24"/>
        </w:rPr>
      </w:pPr>
      <w:r w:rsidRPr="00194F03">
        <w:rPr>
          <w:rFonts w:cs="Calibri"/>
          <w:b/>
          <w:sz w:val="24"/>
          <w:szCs w:val="24"/>
        </w:rPr>
        <w:t>Předmět smlouvy</w:t>
      </w:r>
    </w:p>
    <w:p w14:paraId="2A9A4A0F" w14:textId="77777777" w:rsidR="00CC65E7" w:rsidRPr="000836DD" w:rsidRDefault="00CC65E7" w:rsidP="00C24AB5">
      <w:pPr>
        <w:spacing w:after="0" w:line="240" w:lineRule="auto"/>
        <w:rPr>
          <w:rFonts w:cs="Calibri"/>
          <w:sz w:val="6"/>
          <w:szCs w:val="6"/>
        </w:rPr>
      </w:pPr>
    </w:p>
    <w:p w14:paraId="7C17F777" w14:textId="77777777" w:rsidR="00CC65E7" w:rsidRPr="00194F03" w:rsidRDefault="00CC65E7" w:rsidP="00A5404D">
      <w:pPr>
        <w:numPr>
          <w:ilvl w:val="1"/>
          <w:numId w:val="3"/>
        </w:numPr>
        <w:spacing w:after="0" w:line="240" w:lineRule="auto"/>
        <w:jc w:val="both"/>
        <w:rPr>
          <w:rFonts w:cs="Calibri"/>
          <w:sz w:val="24"/>
          <w:szCs w:val="24"/>
        </w:rPr>
      </w:pPr>
      <w:r w:rsidRPr="00194F03">
        <w:rPr>
          <w:rFonts w:cs="Calibri"/>
          <w:sz w:val="24"/>
          <w:szCs w:val="24"/>
        </w:rPr>
        <w:t>Provozovatel se zavazuje odvádět a čistit odpadní vody a odběratel se zavazuje mu za to zaplatit sjednanou cenu (dále jen „stočné“).</w:t>
      </w:r>
    </w:p>
    <w:p w14:paraId="3E7D7E27" w14:textId="77777777" w:rsidR="00CC65E7" w:rsidRPr="00194F03" w:rsidRDefault="00CC65E7" w:rsidP="00A5404D">
      <w:pPr>
        <w:numPr>
          <w:ilvl w:val="1"/>
          <w:numId w:val="3"/>
        </w:numPr>
        <w:spacing w:after="0" w:line="240" w:lineRule="auto"/>
        <w:jc w:val="both"/>
        <w:rPr>
          <w:rFonts w:cs="Calibri"/>
          <w:sz w:val="24"/>
          <w:szCs w:val="24"/>
        </w:rPr>
      </w:pPr>
      <w:r w:rsidRPr="00194F03">
        <w:rPr>
          <w:rFonts w:cs="Calibri"/>
          <w:sz w:val="24"/>
          <w:szCs w:val="24"/>
        </w:rPr>
        <w:t>Provozovatel je oprávněn provozovat kanalizaci a čistírnu odpadních vod dle rozhodnutí Krajského úřadu Středočeského kraje.</w:t>
      </w:r>
    </w:p>
    <w:p w14:paraId="6F5D63A0" w14:textId="77777777" w:rsidR="00CC65E7" w:rsidRPr="00D07801" w:rsidRDefault="00CC65E7" w:rsidP="003F1115">
      <w:pPr>
        <w:numPr>
          <w:ilvl w:val="1"/>
          <w:numId w:val="3"/>
        </w:numPr>
        <w:spacing w:after="0" w:line="240" w:lineRule="auto"/>
        <w:jc w:val="both"/>
        <w:rPr>
          <w:rFonts w:cs="Calibri"/>
          <w:sz w:val="24"/>
          <w:szCs w:val="24"/>
        </w:rPr>
      </w:pPr>
      <w:r w:rsidRPr="00194F03">
        <w:rPr>
          <w:rFonts w:cs="Calibri"/>
          <w:sz w:val="24"/>
          <w:szCs w:val="24"/>
        </w:rPr>
        <w:t>Vlastníkem kanalizace a čistírny odpadních vod je provozovatel.</w:t>
      </w:r>
    </w:p>
    <w:p w14:paraId="6CC3D993" w14:textId="77777777" w:rsidR="00CC65E7" w:rsidRPr="00194F03" w:rsidRDefault="00CC65E7" w:rsidP="003F1115">
      <w:pPr>
        <w:spacing w:after="0" w:line="240" w:lineRule="auto"/>
        <w:jc w:val="both"/>
        <w:rPr>
          <w:rFonts w:cs="Calibri"/>
          <w:sz w:val="24"/>
          <w:szCs w:val="24"/>
        </w:rPr>
      </w:pPr>
    </w:p>
    <w:p w14:paraId="307EBE56" w14:textId="77777777" w:rsidR="00CC65E7" w:rsidRPr="00B22B65" w:rsidRDefault="00CC65E7" w:rsidP="003F1115">
      <w:pPr>
        <w:numPr>
          <w:ilvl w:val="0"/>
          <w:numId w:val="3"/>
        </w:numPr>
        <w:spacing w:after="0" w:line="240" w:lineRule="auto"/>
        <w:jc w:val="center"/>
        <w:rPr>
          <w:rFonts w:cs="Calibri"/>
          <w:b/>
          <w:sz w:val="24"/>
          <w:szCs w:val="24"/>
        </w:rPr>
      </w:pPr>
      <w:r w:rsidRPr="00B22B65">
        <w:rPr>
          <w:rFonts w:cs="Calibri"/>
          <w:b/>
          <w:sz w:val="24"/>
          <w:szCs w:val="24"/>
        </w:rPr>
        <w:t>Místo plnění</w:t>
      </w:r>
    </w:p>
    <w:p w14:paraId="0958AC4F" w14:textId="77777777" w:rsidR="00CC65E7" w:rsidRPr="00B22B65" w:rsidRDefault="00CC65E7" w:rsidP="003F1115">
      <w:pPr>
        <w:spacing w:after="0" w:line="240" w:lineRule="auto"/>
        <w:rPr>
          <w:rFonts w:cs="Calibri"/>
          <w:sz w:val="6"/>
          <w:szCs w:val="6"/>
        </w:rPr>
      </w:pPr>
    </w:p>
    <w:p w14:paraId="29D6F59E" w14:textId="7B886CDF" w:rsidR="00CC65E7" w:rsidRPr="00B22B65" w:rsidRDefault="00CC65E7" w:rsidP="003F1115">
      <w:pPr>
        <w:numPr>
          <w:ilvl w:val="1"/>
          <w:numId w:val="3"/>
        </w:numPr>
        <w:spacing w:after="0" w:line="240" w:lineRule="auto"/>
        <w:jc w:val="both"/>
        <w:rPr>
          <w:rFonts w:cs="Calibri"/>
          <w:sz w:val="24"/>
          <w:szCs w:val="24"/>
        </w:rPr>
      </w:pPr>
      <w:r w:rsidRPr="00B22B65">
        <w:rPr>
          <w:rFonts w:cs="Calibri"/>
          <w:sz w:val="24"/>
          <w:szCs w:val="24"/>
        </w:rPr>
        <w:t>Místem plnění je (umístění bezodtokové jímky</w:t>
      </w:r>
      <w:proofErr w:type="gramStart"/>
      <w:r w:rsidRPr="00B22B65">
        <w:rPr>
          <w:rFonts w:cs="Calibri"/>
          <w:sz w:val="24"/>
          <w:szCs w:val="24"/>
        </w:rPr>
        <w:t>):</w:t>
      </w:r>
      <w:r>
        <w:rPr>
          <w:rFonts w:cs="Calibri"/>
          <w:sz w:val="24"/>
          <w:szCs w:val="24"/>
        </w:rPr>
        <w:t xml:space="preserve">  </w:t>
      </w:r>
      <w:r>
        <w:rPr>
          <w:rFonts w:cs="Calibri"/>
          <w:noProof/>
          <w:sz w:val="24"/>
          <w:szCs w:val="24"/>
        </w:rPr>
        <w:t>xxx</w:t>
      </w:r>
      <w:proofErr w:type="gramEnd"/>
    </w:p>
    <w:p w14:paraId="36997A9A" w14:textId="4A9D66B3" w:rsidR="00CC65E7" w:rsidRPr="00B22B65" w:rsidRDefault="00CC65E7" w:rsidP="003F1115">
      <w:pPr>
        <w:numPr>
          <w:ilvl w:val="1"/>
          <w:numId w:val="3"/>
        </w:numPr>
        <w:spacing w:after="0" w:line="240" w:lineRule="auto"/>
        <w:jc w:val="both"/>
        <w:rPr>
          <w:rFonts w:cs="Calibri"/>
          <w:sz w:val="24"/>
          <w:szCs w:val="24"/>
        </w:rPr>
      </w:pPr>
      <w:r w:rsidRPr="00B22B65">
        <w:rPr>
          <w:rFonts w:cs="Calibri"/>
          <w:sz w:val="24"/>
          <w:szCs w:val="24"/>
        </w:rPr>
        <w:t xml:space="preserve">Specifikace využití: </w:t>
      </w:r>
      <w:r>
        <w:rPr>
          <w:rFonts w:cs="Calibri"/>
          <w:noProof/>
          <w:sz w:val="24"/>
          <w:szCs w:val="24"/>
        </w:rPr>
        <w:t>xxx</w:t>
      </w:r>
    </w:p>
    <w:p w14:paraId="3901355F" w14:textId="09EB875C" w:rsidR="00CC65E7" w:rsidRPr="00B22B65" w:rsidRDefault="00CC65E7" w:rsidP="003F1115">
      <w:pPr>
        <w:numPr>
          <w:ilvl w:val="1"/>
          <w:numId w:val="3"/>
        </w:numPr>
        <w:spacing w:after="0" w:line="240" w:lineRule="auto"/>
        <w:jc w:val="both"/>
        <w:rPr>
          <w:rFonts w:cs="Calibri"/>
          <w:sz w:val="24"/>
          <w:szCs w:val="24"/>
        </w:rPr>
      </w:pPr>
      <w:r w:rsidRPr="00B22B65">
        <w:rPr>
          <w:rFonts w:cs="Calibri"/>
          <w:sz w:val="24"/>
          <w:szCs w:val="24"/>
        </w:rPr>
        <w:t>Umístění jímky v m od hranice pozemku:</w:t>
      </w:r>
      <w:r>
        <w:rPr>
          <w:rFonts w:cs="Calibri"/>
          <w:sz w:val="24"/>
          <w:szCs w:val="24"/>
        </w:rPr>
        <w:t xml:space="preserve"> </w:t>
      </w:r>
      <w:proofErr w:type="spellStart"/>
      <w:proofErr w:type="gramStart"/>
      <w:r>
        <w:rPr>
          <w:rFonts w:cs="Calibri"/>
          <w:sz w:val="24"/>
          <w:szCs w:val="24"/>
        </w:rPr>
        <w:t>xxx</w:t>
      </w:r>
      <w:proofErr w:type="spellEnd"/>
      <w:r w:rsidRPr="00B22B65">
        <w:rPr>
          <w:rFonts w:cs="Calibri"/>
          <w:sz w:val="24"/>
          <w:szCs w:val="24"/>
        </w:rPr>
        <w:t xml:space="preserve"> </w:t>
      </w:r>
      <w:r>
        <w:rPr>
          <w:rFonts w:cs="Calibri"/>
          <w:sz w:val="24"/>
          <w:szCs w:val="24"/>
        </w:rPr>
        <w:t xml:space="preserve"> m</w:t>
      </w:r>
      <w:proofErr w:type="gramEnd"/>
    </w:p>
    <w:p w14:paraId="7E6945AA" w14:textId="77777777" w:rsidR="00CC65E7" w:rsidRPr="00750FBF" w:rsidRDefault="00CC65E7" w:rsidP="00750FBF">
      <w:pPr>
        <w:spacing w:after="0" w:line="240" w:lineRule="auto"/>
        <w:ind w:left="1134"/>
        <w:jc w:val="both"/>
        <w:rPr>
          <w:rFonts w:cs="Calibri"/>
          <w:sz w:val="24"/>
          <w:szCs w:val="24"/>
        </w:rPr>
      </w:pPr>
    </w:p>
    <w:p w14:paraId="27A287E4" w14:textId="77777777" w:rsidR="00CC65E7" w:rsidRDefault="00CC65E7" w:rsidP="00C24AB5">
      <w:pPr>
        <w:pStyle w:val="Odstavecseseznamem"/>
        <w:numPr>
          <w:ilvl w:val="0"/>
          <w:numId w:val="3"/>
        </w:numPr>
        <w:spacing w:after="0" w:line="240" w:lineRule="auto"/>
        <w:jc w:val="center"/>
        <w:rPr>
          <w:rFonts w:cs="Calibri"/>
          <w:b/>
          <w:sz w:val="24"/>
          <w:szCs w:val="24"/>
        </w:rPr>
      </w:pPr>
      <w:r w:rsidRPr="00E5796F">
        <w:rPr>
          <w:rFonts w:cs="Calibri"/>
          <w:b/>
          <w:sz w:val="24"/>
          <w:szCs w:val="24"/>
        </w:rPr>
        <w:t>Odvádění odpadních vod</w:t>
      </w:r>
    </w:p>
    <w:p w14:paraId="2143F67E" w14:textId="77777777" w:rsidR="00CC65E7" w:rsidRPr="009A7448" w:rsidRDefault="00CC65E7" w:rsidP="009A7448">
      <w:pPr>
        <w:pStyle w:val="Odstavecseseznamem"/>
        <w:spacing w:after="0" w:line="240" w:lineRule="auto"/>
        <w:ind w:left="720"/>
        <w:rPr>
          <w:rFonts w:cs="Calibri"/>
          <w:b/>
          <w:sz w:val="4"/>
          <w:szCs w:val="4"/>
        </w:rPr>
      </w:pPr>
    </w:p>
    <w:p w14:paraId="4754103F" w14:textId="77777777" w:rsidR="00CC65E7" w:rsidRPr="00F1038A" w:rsidRDefault="00CC65E7" w:rsidP="00F1038A">
      <w:pPr>
        <w:numPr>
          <w:ilvl w:val="1"/>
          <w:numId w:val="3"/>
        </w:numPr>
        <w:spacing w:after="0" w:line="240" w:lineRule="auto"/>
        <w:jc w:val="both"/>
        <w:rPr>
          <w:rFonts w:cs="Calibri"/>
          <w:sz w:val="24"/>
          <w:szCs w:val="24"/>
        </w:rPr>
      </w:pPr>
      <w:r w:rsidRPr="00F1038A">
        <w:rPr>
          <w:rFonts w:cs="Calibri"/>
          <w:sz w:val="24"/>
          <w:szCs w:val="24"/>
        </w:rPr>
        <w:t xml:space="preserve">Množství vypouštěné vody do kanalizace se stanovuje způsobem: </w:t>
      </w:r>
    </w:p>
    <w:p w14:paraId="7F001DDF" w14:textId="77777777" w:rsidR="00CC65E7" w:rsidRPr="00EB1847" w:rsidRDefault="00CC65E7" w:rsidP="00EB1847">
      <w:pPr>
        <w:spacing w:after="0" w:line="240" w:lineRule="auto"/>
        <w:ind w:left="5683" w:firstLine="698"/>
        <w:jc w:val="both"/>
        <w:rPr>
          <w:rFonts w:cs="Calibri"/>
          <w:i/>
          <w:iCs/>
          <w:sz w:val="24"/>
          <w:szCs w:val="24"/>
        </w:rPr>
      </w:pPr>
      <w:r w:rsidRPr="00EB1847">
        <w:rPr>
          <w:rFonts w:cs="Calibri"/>
          <w:i/>
          <w:iCs/>
          <w:sz w:val="24"/>
          <w:szCs w:val="24"/>
        </w:rPr>
        <w:t>*) vyberte jednu z možností</w:t>
      </w:r>
    </w:p>
    <w:p w14:paraId="4286DDD0" w14:textId="77777777" w:rsidR="00CC65E7" w:rsidRPr="00EB1847" w:rsidRDefault="00CC65E7" w:rsidP="00C9221F">
      <w:pPr>
        <w:numPr>
          <w:ilvl w:val="2"/>
          <w:numId w:val="3"/>
        </w:numPr>
        <w:spacing w:after="0" w:line="240" w:lineRule="auto"/>
        <w:jc w:val="both"/>
        <w:rPr>
          <w:rFonts w:cs="Calibri"/>
          <w:sz w:val="24"/>
          <w:szCs w:val="24"/>
        </w:rPr>
      </w:pPr>
      <w:r>
        <w:rPr>
          <w:rFonts w:cs="Calibri"/>
          <w:i/>
          <w:iCs/>
          <w:noProof/>
          <w:sz w:val="24"/>
          <w:szCs w:val="24"/>
        </w:rPr>
        <mc:AlternateContent>
          <mc:Choice Requires="wps">
            <w:drawing>
              <wp:anchor distT="0" distB="0" distL="114300" distR="114300" simplePos="0" relativeHeight="251659264" behindDoc="0" locked="0" layoutInCell="1" allowOverlap="1" wp14:anchorId="5CE287B5" wp14:editId="797D0F4E">
                <wp:simplePos x="0" y="0"/>
                <wp:positionH relativeFrom="column">
                  <wp:posOffset>890270</wp:posOffset>
                </wp:positionH>
                <wp:positionV relativeFrom="paragraph">
                  <wp:posOffset>6350</wp:posOffset>
                </wp:positionV>
                <wp:extent cx="190500" cy="161925"/>
                <wp:effectExtent l="0" t="0" r="19050" b="28575"/>
                <wp:wrapNone/>
                <wp:docPr id="3" name="Obdélník 3"/>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53D0F" id="Obdélník 3" o:spid="_x0000_s1026" style="position:absolute;margin-left:70.1pt;margin-top:.5pt;width:1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" fillcolor="white [3201]" strokecolor="black [3213]" strokeweight="1pt"/>
            </w:pict>
          </mc:Fallback>
        </mc:AlternateContent>
      </w:r>
      <w:r w:rsidRPr="00EB1847">
        <w:rPr>
          <w:rFonts w:cs="Calibri"/>
          <w:sz w:val="24"/>
          <w:szCs w:val="24"/>
        </w:rPr>
        <w:t xml:space="preserve">         paušálem dle směrných čísel roční spotřeby vody (na osobu) *)</w:t>
      </w:r>
    </w:p>
    <w:p w14:paraId="4AF83A52" w14:textId="77777777" w:rsidR="00CC65E7" w:rsidRPr="00F1038A" w:rsidRDefault="00CC65E7" w:rsidP="00EB1847">
      <w:pPr>
        <w:numPr>
          <w:ilvl w:val="2"/>
          <w:numId w:val="3"/>
        </w:numPr>
        <w:spacing w:after="0" w:line="360" w:lineRule="auto"/>
        <w:jc w:val="both"/>
        <w:rPr>
          <w:rFonts w:cs="Calibri"/>
          <w:sz w:val="24"/>
          <w:szCs w:val="24"/>
        </w:rPr>
      </w:pPr>
      <w:r>
        <w:rPr>
          <w:rFonts w:cs="Calibri"/>
          <w:i/>
          <w:iCs/>
          <w:noProof/>
          <w:sz w:val="24"/>
          <w:szCs w:val="24"/>
        </w:rPr>
        <w:lastRenderedPageBreak/>
        <mc:AlternateContent>
          <mc:Choice Requires="wps">
            <w:drawing>
              <wp:anchor distT="0" distB="0" distL="114300" distR="114300" simplePos="0" relativeHeight="251660288" behindDoc="0" locked="0" layoutInCell="1" allowOverlap="1" wp14:anchorId="4DC11A65" wp14:editId="041E86A9">
                <wp:simplePos x="0" y="0"/>
                <wp:positionH relativeFrom="column">
                  <wp:posOffset>885825</wp:posOffset>
                </wp:positionH>
                <wp:positionV relativeFrom="paragraph">
                  <wp:posOffset>16510</wp:posOffset>
                </wp:positionV>
                <wp:extent cx="190500" cy="161925"/>
                <wp:effectExtent l="0" t="0" r="19050" b="28575"/>
                <wp:wrapNone/>
                <wp:docPr id="4" name="Obdélník 4"/>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2F2A6" id="Obdélník 4" o:spid="_x0000_s1026" style="position:absolute;margin-left:69.75pt;margin-top:1.3pt;width:1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" fillcolor="white [3201]" strokecolor="black [3213]" strokeweight="1pt"/>
            </w:pict>
          </mc:Fallback>
        </mc:AlternateContent>
      </w:r>
      <w:r>
        <w:rPr>
          <w:rFonts w:cs="Calibri"/>
          <w:i/>
          <w:iCs/>
          <w:noProof/>
          <w:sz w:val="24"/>
          <w:szCs w:val="24"/>
        </w:rPr>
        <mc:AlternateContent>
          <mc:Choice Requires="wps">
            <w:drawing>
              <wp:anchor distT="0" distB="0" distL="114300" distR="114300" simplePos="0" relativeHeight="251661312" behindDoc="0" locked="0" layoutInCell="1" allowOverlap="1" wp14:anchorId="2220BF70" wp14:editId="5D5CEE72">
                <wp:simplePos x="0" y="0"/>
                <wp:positionH relativeFrom="column">
                  <wp:posOffset>890270</wp:posOffset>
                </wp:positionH>
                <wp:positionV relativeFrom="paragraph">
                  <wp:posOffset>280670</wp:posOffset>
                </wp:positionV>
                <wp:extent cx="190500" cy="161925"/>
                <wp:effectExtent l="0" t="0" r="19050" b="28575"/>
                <wp:wrapNone/>
                <wp:docPr id="5" name="Obdélník 5"/>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BCA59" id="Obdélník 5" o:spid="_x0000_s1026" style="position:absolute;margin-left:70.1pt;margin-top:22.1pt;width:1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" fillcolor="white [3201]" strokecolor="black [3213]" strokeweight="1pt"/>
            </w:pict>
          </mc:Fallback>
        </mc:AlternateContent>
      </w:r>
      <w:r w:rsidRPr="00F1038A">
        <w:rPr>
          <w:rFonts w:cs="Calibri"/>
          <w:sz w:val="24"/>
          <w:szCs w:val="24"/>
        </w:rPr>
        <w:t xml:space="preserve">       dle údajů vlastního vodoměru na vlastním zdroji *)</w:t>
      </w:r>
    </w:p>
    <w:p w14:paraId="2FE239C0" w14:textId="77777777" w:rsidR="00CC65E7" w:rsidRPr="00F1038A" w:rsidRDefault="00CC65E7" w:rsidP="009A7448">
      <w:pPr>
        <w:numPr>
          <w:ilvl w:val="2"/>
          <w:numId w:val="3"/>
        </w:numPr>
        <w:spacing w:line="240" w:lineRule="auto"/>
        <w:jc w:val="both"/>
        <w:rPr>
          <w:rFonts w:cs="Calibri"/>
          <w:sz w:val="24"/>
          <w:szCs w:val="24"/>
        </w:rPr>
      </w:pPr>
      <w:r w:rsidRPr="00F1038A">
        <w:rPr>
          <w:rFonts w:cs="Calibri"/>
          <w:sz w:val="24"/>
          <w:szCs w:val="24"/>
        </w:rPr>
        <w:t xml:space="preserve">      </w:t>
      </w:r>
      <w:r>
        <w:rPr>
          <w:rFonts w:cs="Calibri"/>
          <w:sz w:val="24"/>
          <w:szCs w:val="24"/>
        </w:rPr>
        <w:t xml:space="preserve"> </w:t>
      </w:r>
      <w:r w:rsidRPr="00F1038A">
        <w:rPr>
          <w:rFonts w:cs="Calibri"/>
          <w:sz w:val="24"/>
          <w:szCs w:val="24"/>
        </w:rPr>
        <w:t>dle údajů vodoměru na přípojce vody s odečtením vlastního podružného vodoměru (jen zálivka) *)</w:t>
      </w:r>
    </w:p>
    <w:p w14:paraId="14CE4C0D" w14:textId="77777777" w:rsidR="00CC65E7" w:rsidRDefault="00CC65E7" w:rsidP="00A857C7">
      <w:pPr>
        <w:numPr>
          <w:ilvl w:val="1"/>
          <w:numId w:val="3"/>
        </w:numPr>
        <w:spacing w:after="0" w:line="240" w:lineRule="auto"/>
        <w:jc w:val="both"/>
        <w:rPr>
          <w:rFonts w:cs="Calibri"/>
          <w:sz w:val="24"/>
          <w:szCs w:val="24"/>
        </w:rPr>
      </w:pPr>
      <w:r>
        <w:rPr>
          <w:rFonts w:cs="Calibri"/>
          <w:sz w:val="24"/>
          <w:szCs w:val="24"/>
        </w:rPr>
        <w:t>Způsob zjišťování množství odváděních odpadních vod</w:t>
      </w:r>
    </w:p>
    <w:p w14:paraId="49484545" w14:textId="77777777" w:rsidR="00CC65E7" w:rsidRDefault="00CC65E7" w:rsidP="009A7448">
      <w:pPr>
        <w:pStyle w:val="Odstavecseseznamem"/>
        <w:numPr>
          <w:ilvl w:val="2"/>
          <w:numId w:val="3"/>
        </w:numPr>
        <w:spacing w:after="0" w:line="240" w:lineRule="auto"/>
        <w:rPr>
          <w:rFonts w:cs="Calibri"/>
          <w:sz w:val="24"/>
          <w:szCs w:val="24"/>
        </w:rPr>
      </w:pPr>
      <w:r>
        <w:rPr>
          <w:rFonts w:cs="Calibri"/>
          <w:sz w:val="24"/>
          <w:szCs w:val="24"/>
        </w:rPr>
        <w:t>D</w:t>
      </w:r>
      <w:r w:rsidRPr="00EB1847">
        <w:rPr>
          <w:rFonts w:cs="Calibri"/>
          <w:sz w:val="24"/>
          <w:szCs w:val="24"/>
        </w:rPr>
        <w:t>le množství vody, dodané do nemovitosti z vlastních zdrojů, zjištěného vodoměrem. Odběratel osadí vlastní zdroj vodoměrem, který musí mít platný cejch (platnost cejchu je daná platnými předpisy) a být zajištěn neporušenou plombou. Pokud žádný vodoměr není nebo není osazen v souladu s platnými předpisy, bude množství odváděných vod stanoveno dle směrných čísel roční spotřeby vody dle platných předpisů. Náklady na osazení vlastního zdroje vodoměrem, stejně tak údržbu, nese odběratel. Směrodatné podklady pro fakturaci budou zjištěny odečtem pracovníka provozovatele, popř. samoodečtem odběratele.</w:t>
      </w:r>
    </w:p>
    <w:p w14:paraId="74964AE5" w14:textId="77777777" w:rsidR="00CC65E7" w:rsidRDefault="00CC65E7" w:rsidP="009A7448">
      <w:pPr>
        <w:numPr>
          <w:ilvl w:val="2"/>
          <w:numId w:val="3"/>
        </w:numPr>
        <w:spacing w:after="0" w:line="240" w:lineRule="auto"/>
        <w:ind w:left="1418"/>
        <w:jc w:val="both"/>
        <w:rPr>
          <w:rFonts w:cs="Calibri"/>
          <w:sz w:val="24"/>
          <w:szCs w:val="24"/>
        </w:rPr>
      </w:pPr>
      <w:r w:rsidRPr="00194F03">
        <w:rPr>
          <w:rFonts w:cs="Calibri"/>
          <w:sz w:val="24"/>
          <w:szCs w:val="24"/>
        </w:rPr>
        <w:t xml:space="preserve">Jestliže odběratel vodu dodanou vodovodem zčásti spotřebuje bez vypouštění do kanalizace, a toto množství je prokazatelně větší než </w:t>
      </w:r>
      <w:smartTag w:uri="urn:schemas-microsoft-com:office:smarttags" w:element="metricconverter">
        <w:smartTagPr>
          <w:attr w:name="ProductID" w:val="30 m3"/>
        </w:smartTagPr>
        <w:r w:rsidRPr="00194F03">
          <w:rPr>
            <w:rFonts w:cs="Calibri"/>
            <w:sz w:val="24"/>
            <w:szCs w:val="24"/>
          </w:rPr>
          <w:t>30 m</w:t>
        </w:r>
        <w:r w:rsidRPr="00194F03">
          <w:rPr>
            <w:rFonts w:cs="Calibri"/>
            <w:sz w:val="24"/>
            <w:szCs w:val="24"/>
            <w:vertAlign w:val="superscript"/>
          </w:rPr>
          <w:t>3</w:t>
        </w:r>
      </w:smartTag>
      <w:r w:rsidRPr="00194F03">
        <w:rPr>
          <w:rFonts w:cs="Calibri"/>
          <w:sz w:val="24"/>
          <w:szCs w:val="24"/>
        </w:rPr>
        <w:t xml:space="preserve"> /na osobu v domácnosti za rok, je odběratel oprávněn uplatňovat odpočet ze stočného na základě písemné žádosti. </w:t>
      </w:r>
      <w:r w:rsidRPr="0085756D">
        <w:rPr>
          <w:rFonts w:cs="Calibri"/>
          <w:sz w:val="24"/>
          <w:szCs w:val="24"/>
        </w:rPr>
        <w:t xml:space="preserve">Podmínky přiznání odečtu ze stočného jsou podmíněny podáním vyplněného formuláře Žádost o </w:t>
      </w:r>
      <w:r>
        <w:rPr>
          <w:rFonts w:cs="Calibri"/>
          <w:sz w:val="24"/>
          <w:szCs w:val="24"/>
        </w:rPr>
        <w:t>odpočet</w:t>
      </w:r>
      <w:r w:rsidRPr="0085756D">
        <w:rPr>
          <w:rFonts w:cs="Calibri"/>
          <w:sz w:val="24"/>
          <w:szCs w:val="24"/>
        </w:rPr>
        <w:t xml:space="preserve"> ze stočného, který je k vyzvednutí u provozovatele nebo na webových stránkách obce</w:t>
      </w:r>
      <w:r>
        <w:rPr>
          <w:rFonts w:cs="Calibri"/>
          <w:sz w:val="24"/>
          <w:szCs w:val="24"/>
        </w:rPr>
        <w:t>.</w:t>
      </w:r>
    </w:p>
    <w:p w14:paraId="44C4236F" w14:textId="77777777" w:rsidR="00CC65E7" w:rsidRDefault="00CC65E7" w:rsidP="009A7448">
      <w:pPr>
        <w:pStyle w:val="Odstavecseseznamem"/>
        <w:numPr>
          <w:ilvl w:val="2"/>
          <w:numId w:val="3"/>
        </w:numPr>
        <w:spacing w:after="0" w:line="240" w:lineRule="auto"/>
        <w:rPr>
          <w:rFonts w:cs="Calibri"/>
          <w:sz w:val="24"/>
          <w:szCs w:val="24"/>
        </w:rPr>
      </w:pPr>
      <w:r w:rsidRPr="009A7448">
        <w:rPr>
          <w:rFonts w:cs="Calibri"/>
          <w:sz w:val="24"/>
          <w:szCs w:val="24"/>
        </w:rPr>
        <w:t>Nelze-li využít měření (není nainstalován v nemovitosti žádný vodoměr podle platných předpisů), vychází se ze směrných čísel roční spotřeby vody dle zákona č. 274/2001 Sb., o vodovodech a kanalizacích a vyhlášky Ministerstva zemědělství č. 428/2001 Sb. Pro stanovení počtu osob je rozhodný počet osob hlášených k trvalému pobytu na odběrném místě na začátku zúčtovacího období. U odběrného místa, kde není hlášena žádná osoba k trvalému pobytu, bude rozhodné číslo jedna. Dojde-li ke změně počtu osob s trvalým pobytem, je odběratel povinen tuto změnu nahlásit do 15 dnů ode dne, kdy nastala. Roční spotřeba vody pak bude upravena o poměrnou část.</w:t>
      </w:r>
    </w:p>
    <w:p w14:paraId="33903710" w14:textId="77777777" w:rsidR="00CC65E7" w:rsidRPr="009A7448" w:rsidRDefault="00CC65E7" w:rsidP="009A7448">
      <w:pPr>
        <w:numPr>
          <w:ilvl w:val="1"/>
          <w:numId w:val="3"/>
        </w:numPr>
        <w:spacing w:after="0" w:line="240" w:lineRule="auto"/>
        <w:jc w:val="both"/>
        <w:rPr>
          <w:rFonts w:cs="Calibri"/>
          <w:sz w:val="24"/>
          <w:szCs w:val="24"/>
        </w:rPr>
      </w:pPr>
      <w:r w:rsidRPr="00194F03">
        <w:rPr>
          <w:rFonts w:cs="Calibri"/>
          <w:sz w:val="24"/>
          <w:szCs w:val="24"/>
        </w:rPr>
        <w:t>Změnu způsobu stanovení množství odvádění odpadních vod lze změnit dodatkem ke smlouvě na začátku zúčtovacího období, pouze však 1 x za ro</w:t>
      </w:r>
      <w:r>
        <w:rPr>
          <w:rFonts w:cs="Calibri"/>
          <w:sz w:val="24"/>
          <w:szCs w:val="24"/>
        </w:rPr>
        <w:t>k.</w:t>
      </w:r>
    </w:p>
    <w:p w14:paraId="3E9D1D35" w14:textId="77777777" w:rsidR="00CC65E7" w:rsidRPr="00F47AD6" w:rsidRDefault="00CC65E7" w:rsidP="00F47AD6">
      <w:pPr>
        <w:numPr>
          <w:ilvl w:val="1"/>
          <w:numId w:val="3"/>
        </w:numPr>
        <w:spacing w:after="0" w:line="240" w:lineRule="auto"/>
        <w:jc w:val="both"/>
        <w:rPr>
          <w:rFonts w:cs="Calibri"/>
          <w:sz w:val="24"/>
          <w:szCs w:val="24"/>
        </w:rPr>
      </w:pPr>
      <w:r>
        <w:rPr>
          <w:rFonts w:cs="Calibri"/>
          <w:sz w:val="24"/>
          <w:szCs w:val="24"/>
        </w:rPr>
        <w:t>Odběratel je povinen v </w:t>
      </w:r>
      <w:r w:rsidRPr="00194F03">
        <w:rPr>
          <w:rFonts w:cs="Calibri"/>
          <w:sz w:val="24"/>
          <w:szCs w:val="24"/>
        </w:rPr>
        <w:t>rozsahu stanoveném kanalizačním řádem kontrolovat míru znečištění vypouště</w:t>
      </w:r>
      <w:r>
        <w:rPr>
          <w:rFonts w:cs="Calibri"/>
          <w:sz w:val="24"/>
          <w:szCs w:val="24"/>
        </w:rPr>
        <w:t>ných odpadních vod do jímky odpadních vod</w:t>
      </w:r>
      <w:r w:rsidRPr="00194F03">
        <w:rPr>
          <w:rFonts w:cs="Calibri"/>
          <w:sz w:val="24"/>
          <w:szCs w:val="24"/>
        </w:rPr>
        <w:t>. Limity znečištění pro vypouštění odpadních vod jsou stanoveny v kanalizačním řádu</w:t>
      </w:r>
      <w:r>
        <w:rPr>
          <w:rFonts w:cs="Calibri"/>
          <w:sz w:val="24"/>
          <w:szCs w:val="24"/>
        </w:rPr>
        <w:t xml:space="preserve"> a platí i pro odběratele zapojené do pravidelného svozu</w:t>
      </w:r>
      <w:r w:rsidRPr="00194F03">
        <w:rPr>
          <w:rFonts w:cs="Calibri"/>
          <w:sz w:val="24"/>
          <w:szCs w:val="24"/>
        </w:rPr>
        <w:t>. Kanalizační řád je k nahlédnutí u provozovatele a na webových stránkách obce Horka II.</w:t>
      </w:r>
    </w:p>
    <w:p w14:paraId="2C763D2B" w14:textId="77777777" w:rsidR="00CC65E7" w:rsidRPr="00194F03" w:rsidRDefault="00CC65E7" w:rsidP="00E95F08">
      <w:pPr>
        <w:spacing w:after="0" w:line="240" w:lineRule="auto"/>
        <w:jc w:val="both"/>
        <w:rPr>
          <w:rFonts w:cs="Calibri"/>
          <w:sz w:val="24"/>
          <w:szCs w:val="24"/>
        </w:rPr>
      </w:pPr>
    </w:p>
    <w:p w14:paraId="4F1555F7" w14:textId="77777777" w:rsidR="00CC65E7" w:rsidRPr="00194F03" w:rsidRDefault="00CC65E7" w:rsidP="003F1115">
      <w:pPr>
        <w:numPr>
          <w:ilvl w:val="0"/>
          <w:numId w:val="3"/>
        </w:numPr>
        <w:spacing w:after="0" w:line="240" w:lineRule="auto"/>
        <w:jc w:val="center"/>
        <w:rPr>
          <w:rFonts w:cs="Calibri"/>
          <w:b/>
          <w:sz w:val="24"/>
          <w:szCs w:val="24"/>
        </w:rPr>
      </w:pPr>
      <w:r w:rsidRPr="00194F03">
        <w:rPr>
          <w:rFonts w:cs="Calibri"/>
          <w:b/>
          <w:sz w:val="24"/>
          <w:szCs w:val="24"/>
        </w:rPr>
        <w:t>Stanovení ceny stočného a způsob jejího vyhlášení</w:t>
      </w:r>
    </w:p>
    <w:p w14:paraId="008FB92E" w14:textId="77777777" w:rsidR="00CC65E7" w:rsidRPr="000836DD" w:rsidRDefault="00CC65E7" w:rsidP="00E95F08">
      <w:pPr>
        <w:spacing w:after="0" w:line="240" w:lineRule="auto"/>
        <w:jc w:val="both"/>
        <w:rPr>
          <w:rFonts w:cs="Calibri"/>
          <w:b/>
          <w:sz w:val="6"/>
          <w:szCs w:val="6"/>
        </w:rPr>
      </w:pPr>
    </w:p>
    <w:p w14:paraId="24BFC206" w14:textId="77777777" w:rsidR="00CC65E7" w:rsidRPr="00194F03" w:rsidRDefault="00CC65E7" w:rsidP="009A7448">
      <w:pPr>
        <w:numPr>
          <w:ilvl w:val="1"/>
          <w:numId w:val="3"/>
        </w:numPr>
        <w:spacing w:after="0" w:line="240" w:lineRule="auto"/>
        <w:jc w:val="both"/>
        <w:rPr>
          <w:rFonts w:cs="Calibri"/>
          <w:sz w:val="24"/>
          <w:szCs w:val="24"/>
        </w:rPr>
      </w:pPr>
      <w:r w:rsidRPr="00194F03">
        <w:rPr>
          <w:rFonts w:cs="Calibri"/>
          <w:sz w:val="24"/>
          <w:szCs w:val="24"/>
        </w:rPr>
        <w:t xml:space="preserve">Stočné je stanoveno v souladu s platnými právními předpisy na základě rozhodnutí zastupitelstva obce Horka II. </w:t>
      </w:r>
    </w:p>
    <w:p w14:paraId="6B832F61" w14:textId="77777777" w:rsidR="00CC65E7" w:rsidRPr="00194F03" w:rsidRDefault="00CC65E7" w:rsidP="003F1115">
      <w:pPr>
        <w:numPr>
          <w:ilvl w:val="1"/>
          <w:numId w:val="3"/>
        </w:numPr>
        <w:spacing w:after="0" w:line="240" w:lineRule="auto"/>
        <w:jc w:val="both"/>
        <w:rPr>
          <w:rFonts w:cs="Calibri"/>
          <w:sz w:val="24"/>
          <w:szCs w:val="24"/>
        </w:rPr>
      </w:pPr>
      <w:r>
        <w:rPr>
          <w:rFonts w:cs="Calibri"/>
          <w:sz w:val="24"/>
          <w:szCs w:val="24"/>
        </w:rPr>
        <w:t>Provozovatel</w:t>
      </w:r>
      <w:r w:rsidRPr="000C0657">
        <w:rPr>
          <w:rFonts w:cs="Calibri"/>
          <w:sz w:val="24"/>
          <w:szCs w:val="24"/>
        </w:rPr>
        <w:t xml:space="preserve"> je povinen každou změnu ceny stočného vhodným způsobem zveřejnit. Rozhodnutí o stanovení </w:t>
      </w:r>
      <w:r>
        <w:rPr>
          <w:rFonts w:cs="Calibri"/>
          <w:sz w:val="24"/>
          <w:szCs w:val="24"/>
        </w:rPr>
        <w:t>c</w:t>
      </w:r>
      <w:r w:rsidRPr="000C0657">
        <w:rPr>
          <w:rFonts w:cs="Calibri"/>
          <w:sz w:val="24"/>
          <w:szCs w:val="24"/>
        </w:rPr>
        <w:t xml:space="preserve">eny stočného se vyhlašuje vyvěšením na úřední desce obecního úřadu </w:t>
      </w:r>
      <w:r>
        <w:rPr>
          <w:rFonts w:cs="Calibri"/>
          <w:sz w:val="24"/>
          <w:szCs w:val="24"/>
        </w:rPr>
        <w:t>Horka II</w:t>
      </w:r>
      <w:r w:rsidRPr="000C0657">
        <w:rPr>
          <w:rFonts w:cs="Calibri"/>
          <w:sz w:val="24"/>
          <w:szCs w:val="24"/>
        </w:rPr>
        <w:t xml:space="preserve"> a na elektronické úřední desce obecního úřadu </w:t>
      </w:r>
      <w:r>
        <w:rPr>
          <w:rFonts w:cs="Calibri"/>
          <w:sz w:val="24"/>
          <w:szCs w:val="24"/>
        </w:rPr>
        <w:t xml:space="preserve">Horka II. </w:t>
      </w:r>
    </w:p>
    <w:p w14:paraId="5B184B83" w14:textId="77777777" w:rsidR="00CC65E7" w:rsidRPr="00194F03" w:rsidRDefault="00CC65E7" w:rsidP="00E95F08">
      <w:pPr>
        <w:spacing w:after="0" w:line="240" w:lineRule="auto"/>
        <w:jc w:val="both"/>
        <w:rPr>
          <w:rFonts w:cs="Calibri"/>
          <w:sz w:val="24"/>
          <w:szCs w:val="24"/>
        </w:rPr>
      </w:pPr>
    </w:p>
    <w:p w14:paraId="640A34D0" w14:textId="77777777" w:rsidR="006116E4" w:rsidRDefault="006116E4">
      <w:pPr>
        <w:spacing w:after="0" w:line="240" w:lineRule="auto"/>
        <w:rPr>
          <w:rFonts w:cs="Calibri"/>
          <w:b/>
          <w:sz w:val="24"/>
          <w:szCs w:val="24"/>
        </w:rPr>
      </w:pPr>
      <w:r>
        <w:rPr>
          <w:rFonts w:cs="Calibri"/>
          <w:b/>
          <w:sz w:val="24"/>
          <w:szCs w:val="24"/>
        </w:rPr>
        <w:br w:type="page"/>
      </w:r>
    </w:p>
    <w:p w14:paraId="4E15B70E" w14:textId="4038F48A" w:rsidR="00CC65E7" w:rsidRPr="00194F03" w:rsidRDefault="00CC65E7" w:rsidP="003F1115">
      <w:pPr>
        <w:numPr>
          <w:ilvl w:val="0"/>
          <w:numId w:val="3"/>
        </w:numPr>
        <w:spacing w:after="0" w:line="240" w:lineRule="auto"/>
        <w:jc w:val="center"/>
        <w:rPr>
          <w:rFonts w:cs="Calibri"/>
          <w:b/>
          <w:sz w:val="24"/>
          <w:szCs w:val="24"/>
        </w:rPr>
      </w:pPr>
      <w:r w:rsidRPr="00194F03">
        <w:rPr>
          <w:rFonts w:cs="Calibri"/>
          <w:b/>
          <w:sz w:val="24"/>
          <w:szCs w:val="24"/>
        </w:rPr>
        <w:lastRenderedPageBreak/>
        <w:t>Způsob fakturace a plateb stočného</w:t>
      </w:r>
    </w:p>
    <w:p w14:paraId="321C8574" w14:textId="77777777" w:rsidR="00CC65E7" w:rsidRPr="000836DD" w:rsidRDefault="00CC65E7" w:rsidP="00E95F08">
      <w:pPr>
        <w:spacing w:after="0" w:line="240" w:lineRule="auto"/>
        <w:jc w:val="both"/>
        <w:rPr>
          <w:rFonts w:cs="Calibri"/>
          <w:b/>
          <w:sz w:val="6"/>
          <w:szCs w:val="6"/>
        </w:rPr>
      </w:pPr>
    </w:p>
    <w:p w14:paraId="0B38862A"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Vyúčtování stočného je prováděno fakturou</w:t>
      </w:r>
      <w:r>
        <w:rPr>
          <w:rFonts w:cs="Calibri"/>
          <w:sz w:val="24"/>
          <w:szCs w:val="24"/>
        </w:rPr>
        <w:t>., nejméně</w:t>
      </w:r>
      <w:r w:rsidRPr="00194F03">
        <w:rPr>
          <w:rFonts w:cs="Calibri"/>
          <w:sz w:val="24"/>
          <w:szCs w:val="24"/>
        </w:rPr>
        <w:t xml:space="preserve"> 1</w:t>
      </w:r>
      <w:r>
        <w:rPr>
          <w:rFonts w:cs="Calibri"/>
          <w:sz w:val="24"/>
          <w:szCs w:val="24"/>
        </w:rPr>
        <w:t xml:space="preserve"> </w:t>
      </w:r>
      <w:r w:rsidRPr="00194F03">
        <w:rPr>
          <w:rFonts w:cs="Calibri"/>
          <w:sz w:val="24"/>
          <w:szCs w:val="24"/>
        </w:rPr>
        <w:t xml:space="preserve">x za rok. </w:t>
      </w:r>
      <w:r w:rsidRPr="004832C7">
        <w:rPr>
          <w:rFonts w:cs="Calibri"/>
          <w:i/>
          <w:iCs/>
          <w:sz w:val="24"/>
          <w:szCs w:val="24"/>
        </w:rPr>
        <w:t>*) vyberte jednu z možností</w:t>
      </w:r>
    </w:p>
    <w:p w14:paraId="127FB6A1" w14:textId="77777777" w:rsidR="00CC65E7" w:rsidRPr="00194F03" w:rsidRDefault="00CC65E7" w:rsidP="00AF739E">
      <w:pPr>
        <w:numPr>
          <w:ilvl w:val="0"/>
          <w:numId w:val="16"/>
        </w:numPr>
        <w:spacing w:after="0" w:line="240" w:lineRule="auto"/>
        <w:jc w:val="both"/>
        <w:rPr>
          <w:rFonts w:cs="Calibri"/>
          <w:sz w:val="24"/>
          <w:szCs w:val="24"/>
        </w:rPr>
      </w:pPr>
      <w:r>
        <w:rPr>
          <w:rFonts w:cs="Calibri"/>
          <w:sz w:val="24"/>
          <w:szCs w:val="24"/>
        </w:rPr>
        <w:t>Faktura</w:t>
      </w:r>
      <w:r w:rsidRPr="00194F03">
        <w:rPr>
          <w:rFonts w:cs="Calibri"/>
          <w:sz w:val="24"/>
          <w:szCs w:val="24"/>
        </w:rPr>
        <w:t xml:space="preserve"> v listinné formě bude zasílán</w:t>
      </w:r>
      <w:r>
        <w:rPr>
          <w:rFonts w:cs="Calibri"/>
          <w:sz w:val="24"/>
          <w:szCs w:val="24"/>
        </w:rPr>
        <w:t>a</w:t>
      </w:r>
      <w:r w:rsidRPr="00194F03">
        <w:rPr>
          <w:rFonts w:cs="Calibri"/>
          <w:sz w:val="24"/>
          <w:szCs w:val="24"/>
        </w:rPr>
        <w:t xml:space="preserve"> poštou na adresu odběratele, která je uvedena v této smlouvě. Za zaslání dokladu poštou je provozovatel oprávněn účtovat poplatek dle ceníku České pošty. *)</w:t>
      </w:r>
    </w:p>
    <w:p w14:paraId="488DE8E6" w14:textId="77777777" w:rsidR="00CC65E7" w:rsidRPr="00194F03" w:rsidRDefault="00CC65E7" w:rsidP="00AF739E">
      <w:pPr>
        <w:numPr>
          <w:ilvl w:val="0"/>
          <w:numId w:val="17"/>
        </w:numPr>
        <w:spacing w:after="0" w:line="240" w:lineRule="auto"/>
        <w:jc w:val="both"/>
        <w:rPr>
          <w:rFonts w:cs="Calibri"/>
          <w:sz w:val="24"/>
          <w:szCs w:val="24"/>
        </w:rPr>
      </w:pPr>
      <w:r>
        <w:rPr>
          <w:rFonts w:cs="Calibri"/>
          <w:sz w:val="24"/>
          <w:szCs w:val="24"/>
        </w:rPr>
        <w:t>Faktura</w:t>
      </w:r>
      <w:r w:rsidRPr="002C1CEC">
        <w:rPr>
          <w:rFonts w:cs="Calibri"/>
          <w:sz w:val="24"/>
          <w:szCs w:val="24"/>
        </w:rPr>
        <w:t xml:space="preserve"> </w:t>
      </w:r>
      <w:r w:rsidRPr="00194F03">
        <w:rPr>
          <w:rFonts w:cs="Calibri"/>
          <w:sz w:val="24"/>
          <w:szCs w:val="24"/>
        </w:rPr>
        <w:t>v listinné formě bude zasílán</w:t>
      </w:r>
      <w:r>
        <w:rPr>
          <w:rFonts w:cs="Calibri"/>
          <w:sz w:val="24"/>
          <w:szCs w:val="24"/>
        </w:rPr>
        <w:t>a</w:t>
      </w:r>
      <w:r w:rsidRPr="00194F03">
        <w:rPr>
          <w:rFonts w:cs="Calibri"/>
          <w:sz w:val="24"/>
          <w:szCs w:val="24"/>
        </w:rPr>
        <w:t xml:space="preserve"> poštou na jinou adresu odběratele, konkrétně: ……………………………………………………………………………………………………………</w:t>
      </w:r>
    </w:p>
    <w:p w14:paraId="072C920E" w14:textId="77777777" w:rsidR="00CC65E7" w:rsidRDefault="00CC65E7" w:rsidP="00AF739E">
      <w:pPr>
        <w:spacing w:after="0" w:line="240" w:lineRule="auto"/>
        <w:ind w:left="709"/>
        <w:jc w:val="both"/>
        <w:rPr>
          <w:rFonts w:cs="Calibri"/>
          <w:sz w:val="24"/>
          <w:szCs w:val="24"/>
        </w:rPr>
      </w:pPr>
      <w:r w:rsidRPr="00AF739E">
        <w:rPr>
          <w:rFonts w:cs="Calibri"/>
          <w:sz w:val="24"/>
          <w:szCs w:val="24"/>
        </w:rPr>
        <w:t>Za zaslání dokladu poštou je provozovatel oprávněn účtovat poplatek dle ceníku České pošty. *)</w:t>
      </w:r>
    </w:p>
    <w:p w14:paraId="53EBD609" w14:textId="77777777" w:rsidR="00CC65E7" w:rsidRPr="00194F03" w:rsidRDefault="00CC65E7" w:rsidP="00AF739E">
      <w:pPr>
        <w:numPr>
          <w:ilvl w:val="0"/>
          <w:numId w:val="16"/>
        </w:numPr>
        <w:spacing w:after="0" w:line="240" w:lineRule="auto"/>
        <w:jc w:val="both"/>
        <w:rPr>
          <w:rFonts w:cs="Calibri"/>
          <w:sz w:val="24"/>
          <w:szCs w:val="24"/>
        </w:rPr>
      </w:pPr>
      <w:r>
        <w:rPr>
          <w:rFonts w:cs="Calibri"/>
          <w:sz w:val="24"/>
          <w:szCs w:val="24"/>
        </w:rPr>
        <w:t>Faktura</w:t>
      </w:r>
      <w:r w:rsidRPr="002C1CEC">
        <w:rPr>
          <w:rFonts w:cs="Calibri"/>
          <w:sz w:val="24"/>
          <w:szCs w:val="24"/>
        </w:rPr>
        <w:t xml:space="preserve"> </w:t>
      </w:r>
      <w:r w:rsidRPr="00194F03">
        <w:rPr>
          <w:rFonts w:cs="Calibri"/>
          <w:sz w:val="24"/>
          <w:szCs w:val="24"/>
        </w:rPr>
        <w:t>bude zasílán</w:t>
      </w:r>
      <w:r>
        <w:rPr>
          <w:rFonts w:cs="Calibri"/>
          <w:sz w:val="24"/>
          <w:szCs w:val="24"/>
        </w:rPr>
        <w:t>a</w:t>
      </w:r>
      <w:r w:rsidRPr="00194F03">
        <w:rPr>
          <w:rFonts w:cs="Calibri"/>
          <w:sz w:val="24"/>
          <w:szCs w:val="24"/>
        </w:rPr>
        <w:t xml:space="preserve"> elektronicky na e-mail odběratele uvedený výše </w:t>
      </w:r>
      <w:r>
        <w:rPr>
          <w:rFonts w:cs="Calibri"/>
          <w:sz w:val="24"/>
          <w:szCs w:val="24"/>
        </w:rPr>
        <w:t xml:space="preserve">v kontaktech </w:t>
      </w:r>
      <w:r w:rsidRPr="004832C7">
        <w:rPr>
          <w:rFonts w:cs="Calibri"/>
          <w:sz w:val="24"/>
          <w:szCs w:val="24"/>
        </w:rPr>
        <w:t>*)</w:t>
      </w:r>
    </w:p>
    <w:p w14:paraId="197F04E4" w14:textId="77777777" w:rsidR="00CC65E7" w:rsidRDefault="00CC65E7" w:rsidP="00AF739E">
      <w:pPr>
        <w:numPr>
          <w:ilvl w:val="0"/>
          <w:numId w:val="16"/>
        </w:numPr>
        <w:spacing w:after="0" w:line="240" w:lineRule="auto"/>
        <w:jc w:val="both"/>
        <w:rPr>
          <w:rFonts w:cs="Calibri"/>
          <w:sz w:val="24"/>
          <w:szCs w:val="24"/>
        </w:rPr>
      </w:pPr>
      <w:r>
        <w:rPr>
          <w:rFonts w:cs="Calibri"/>
          <w:sz w:val="24"/>
          <w:szCs w:val="24"/>
        </w:rPr>
        <w:t>Faktura</w:t>
      </w:r>
      <w:r w:rsidRPr="002C1CEC">
        <w:rPr>
          <w:rFonts w:cs="Calibri"/>
          <w:sz w:val="24"/>
          <w:szCs w:val="24"/>
        </w:rPr>
        <w:t xml:space="preserve"> </w:t>
      </w:r>
      <w:r w:rsidRPr="00194F03">
        <w:rPr>
          <w:rFonts w:cs="Calibri"/>
          <w:sz w:val="24"/>
          <w:szCs w:val="24"/>
        </w:rPr>
        <w:t>bude zasílán</w:t>
      </w:r>
      <w:r>
        <w:rPr>
          <w:rFonts w:cs="Calibri"/>
          <w:sz w:val="24"/>
          <w:szCs w:val="24"/>
        </w:rPr>
        <w:t>a</w:t>
      </w:r>
      <w:r w:rsidRPr="00194F03">
        <w:rPr>
          <w:rFonts w:cs="Calibri"/>
          <w:sz w:val="24"/>
          <w:szCs w:val="24"/>
        </w:rPr>
        <w:t xml:space="preserve"> elektronicky na e-mail ………………………………………………</w:t>
      </w:r>
      <w:r w:rsidRPr="004832C7">
        <w:rPr>
          <w:rFonts w:cs="Calibri"/>
          <w:sz w:val="24"/>
          <w:szCs w:val="24"/>
        </w:rPr>
        <w:t>*)</w:t>
      </w:r>
    </w:p>
    <w:p w14:paraId="38EB6EB4" w14:textId="77777777" w:rsidR="00CC65E7" w:rsidRPr="00194F03" w:rsidRDefault="00CC65E7" w:rsidP="00AF739E">
      <w:pPr>
        <w:spacing w:after="0" w:line="240" w:lineRule="auto"/>
        <w:ind w:left="720"/>
        <w:jc w:val="both"/>
        <w:rPr>
          <w:rFonts w:cs="Calibri"/>
          <w:sz w:val="24"/>
          <w:szCs w:val="24"/>
        </w:rPr>
      </w:pPr>
    </w:p>
    <w:p w14:paraId="3B02BAFE" w14:textId="77777777" w:rsidR="00CC65E7" w:rsidRPr="00CB09E5" w:rsidRDefault="00CC65E7" w:rsidP="009A7448">
      <w:pPr>
        <w:numPr>
          <w:ilvl w:val="1"/>
          <w:numId w:val="3"/>
        </w:numPr>
        <w:spacing w:after="0" w:line="240" w:lineRule="auto"/>
        <w:jc w:val="both"/>
        <w:rPr>
          <w:rFonts w:cs="Calibri"/>
          <w:sz w:val="28"/>
          <w:szCs w:val="28"/>
        </w:rPr>
      </w:pPr>
      <w:r w:rsidRPr="002D76E5">
        <w:rPr>
          <w:rFonts w:cs="Calibri"/>
          <w:sz w:val="24"/>
          <w:szCs w:val="24"/>
        </w:rPr>
        <w:t>Smluvní strany se dohodly na zálohových platbách ve výši: ……………</w:t>
      </w:r>
      <w:proofErr w:type="gramStart"/>
      <w:r w:rsidRPr="002D76E5">
        <w:rPr>
          <w:rFonts w:cs="Calibri"/>
          <w:sz w:val="24"/>
          <w:szCs w:val="24"/>
        </w:rPr>
        <w:t>…….</w:t>
      </w:r>
      <w:proofErr w:type="gramEnd"/>
      <w:r w:rsidRPr="002D76E5">
        <w:rPr>
          <w:rFonts w:cs="Calibri"/>
          <w:sz w:val="24"/>
          <w:szCs w:val="24"/>
        </w:rPr>
        <w:t>. měsíčně</w:t>
      </w:r>
      <w:r w:rsidRPr="00194F03">
        <w:rPr>
          <w:rFonts w:cs="Calibri"/>
          <w:sz w:val="24"/>
          <w:szCs w:val="24"/>
        </w:rPr>
        <w:t xml:space="preserve"> </w:t>
      </w:r>
      <w:r>
        <w:rPr>
          <w:rFonts w:cs="Calibri"/>
          <w:sz w:val="24"/>
          <w:szCs w:val="24"/>
        </w:rPr>
        <w:t>(</w:t>
      </w:r>
      <w:r w:rsidRPr="00CB09E5">
        <w:rPr>
          <w:rFonts w:cs="Calibri"/>
          <w:i/>
          <w:iCs/>
          <w:sz w:val="24"/>
          <w:szCs w:val="24"/>
        </w:rPr>
        <w:t>doplňte částku, pokud budete chtít zálohy platit</w:t>
      </w:r>
      <w:r w:rsidRPr="00CB09E5">
        <w:rPr>
          <w:rFonts w:cs="Calibri"/>
          <w:sz w:val="24"/>
          <w:szCs w:val="24"/>
        </w:rPr>
        <w:t xml:space="preserve">) </w:t>
      </w:r>
    </w:p>
    <w:p w14:paraId="72CC86AD" w14:textId="77777777" w:rsidR="00CC65E7" w:rsidRPr="008873F9" w:rsidRDefault="00CC65E7" w:rsidP="009A7448">
      <w:pPr>
        <w:spacing w:after="0" w:line="240" w:lineRule="auto"/>
        <w:ind w:left="720"/>
        <w:jc w:val="both"/>
        <w:rPr>
          <w:rFonts w:cs="Calibri"/>
          <w:sz w:val="8"/>
          <w:szCs w:val="8"/>
        </w:rPr>
      </w:pPr>
    </w:p>
    <w:p w14:paraId="2B5783F9" w14:textId="6DBB29C3" w:rsidR="00CC65E7" w:rsidRPr="008873F9" w:rsidRDefault="00CC65E7" w:rsidP="009A7448">
      <w:pPr>
        <w:spacing w:after="0" w:line="240" w:lineRule="auto"/>
        <w:ind w:left="720"/>
        <w:jc w:val="both"/>
        <w:rPr>
          <w:rFonts w:cs="Calibri"/>
          <w:sz w:val="24"/>
          <w:szCs w:val="24"/>
        </w:rPr>
      </w:pPr>
      <w:r w:rsidRPr="00194F03">
        <w:rPr>
          <w:rFonts w:cs="Calibri"/>
        </w:rPr>
        <w:t>z </w:t>
      </w:r>
      <w:r w:rsidRPr="00194F03">
        <w:rPr>
          <w:rFonts w:cs="Calibri"/>
          <w:sz w:val="24"/>
          <w:szCs w:val="24"/>
        </w:rPr>
        <w:t>bankovního účtu odběratele číslo</w:t>
      </w:r>
      <w:r>
        <w:rPr>
          <w:rFonts w:cs="Calibri"/>
          <w:sz w:val="24"/>
          <w:szCs w:val="24"/>
        </w:rPr>
        <w:t xml:space="preserve">: </w:t>
      </w:r>
      <w:r w:rsidRPr="00194F03">
        <w:rPr>
          <w:rFonts w:cs="Calibri"/>
          <w:sz w:val="24"/>
          <w:szCs w:val="24"/>
        </w:rPr>
        <w:t xml:space="preserve">………………………………… kód banky ……………… pod </w:t>
      </w:r>
      <w:r w:rsidRPr="008873F9">
        <w:rPr>
          <w:rFonts w:cs="Calibri"/>
          <w:sz w:val="24"/>
          <w:szCs w:val="24"/>
        </w:rPr>
        <w:t xml:space="preserve">variabilním symbolem: </w:t>
      </w:r>
      <w:r>
        <w:rPr>
          <w:rFonts w:cs="Calibri"/>
          <w:b/>
          <w:bCs/>
          <w:noProof/>
          <w:sz w:val="24"/>
          <w:szCs w:val="24"/>
        </w:rPr>
        <w:t>xxx</w:t>
      </w:r>
    </w:p>
    <w:p w14:paraId="576EBB4D"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 xml:space="preserve">Lhůta splatnosti faktur za stočné </w:t>
      </w:r>
      <w:r w:rsidRPr="00194F03">
        <w:rPr>
          <w:rFonts w:cs="Calibri"/>
          <w:color w:val="000000"/>
          <w:sz w:val="24"/>
          <w:szCs w:val="24"/>
        </w:rPr>
        <w:t xml:space="preserve">je </w:t>
      </w:r>
      <w:r w:rsidRPr="00194F03">
        <w:rPr>
          <w:rFonts w:cs="Calibri"/>
          <w:b/>
          <w:color w:val="000000"/>
          <w:sz w:val="24"/>
          <w:szCs w:val="24"/>
        </w:rPr>
        <w:t>30 dnů</w:t>
      </w:r>
      <w:r w:rsidRPr="00194F03">
        <w:rPr>
          <w:rFonts w:cs="Calibri"/>
          <w:sz w:val="24"/>
          <w:szCs w:val="24"/>
        </w:rPr>
        <w:t xml:space="preserve"> od data vystavení faktury.</w:t>
      </w:r>
    </w:p>
    <w:p w14:paraId="4E145CA0" w14:textId="77777777" w:rsidR="00CC65E7" w:rsidRPr="00194F03" w:rsidRDefault="00CC65E7" w:rsidP="003F1115">
      <w:pPr>
        <w:numPr>
          <w:ilvl w:val="1"/>
          <w:numId w:val="3"/>
        </w:numPr>
        <w:spacing w:after="0" w:line="240" w:lineRule="auto"/>
        <w:jc w:val="both"/>
        <w:rPr>
          <w:rFonts w:cs="Calibri"/>
          <w:sz w:val="24"/>
          <w:szCs w:val="24"/>
        </w:rPr>
      </w:pPr>
      <w:r>
        <w:rPr>
          <w:rFonts w:cs="Calibri"/>
          <w:sz w:val="24"/>
          <w:szCs w:val="24"/>
        </w:rPr>
        <w:t>Možný z</w:t>
      </w:r>
      <w:r w:rsidRPr="00194F03">
        <w:rPr>
          <w:rFonts w:cs="Calibri"/>
          <w:sz w:val="24"/>
          <w:szCs w:val="24"/>
        </w:rPr>
        <w:t xml:space="preserve">působ úhrady při vyúčtování:  </w:t>
      </w:r>
    </w:p>
    <w:p w14:paraId="7E32564A" w14:textId="368057DD" w:rsidR="00CC65E7" w:rsidRPr="00AF739E" w:rsidRDefault="00CC65E7" w:rsidP="003F1115">
      <w:pPr>
        <w:numPr>
          <w:ilvl w:val="2"/>
          <w:numId w:val="3"/>
        </w:numPr>
        <w:spacing w:after="0" w:line="240" w:lineRule="auto"/>
        <w:jc w:val="both"/>
        <w:rPr>
          <w:rFonts w:cs="Calibri"/>
          <w:sz w:val="24"/>
          <w:szCs w:val="24"/>
        </w:rPr>
      </w:pPr>
      <w:r w:rsidRPr="00AF739E">
        <w:rPr>
          <w:rFonts w:cs="Calibri"/>
          <w:sz w:val="24"/>
          <w:szCs w:val="24"/>
        </w:rPr>
        <w:t xml:space="preserve">bezhotovostním převodem na bankovní účet provozovatele pod variabilním symbolem: </w:t>
      </w:r>
      <w:r>
        <w:rPr>
          <w:rFonts w:cs="Calibri"/>
          <w:b/>
          <w:bCs/>
          <w:noProof/>
          <w:sz w:val="24"/>
          <w:szCs w:val="24"/>
        </w:rPr>
        <w:t>xxx</w:t>
      </w:r>
    </w:p>
    <w:p w14:paraId="6C2551DC" w14:textId="77777777" w:rsidR="00CC65E7" w:rsidRDefault="00CC65E7" w:rsidP="003F1115">
      <w:pPr>
        <w:numPr>
          <w:ilvl w:val="2"/>
          <w:numId w:val="3"/>
        </w:numPr>
        <w:spacing w:after="0" w:line="240" w:lineRule="auto"/>
        <w:jc w:val="both"/>
        <w:rPr>
          <w:rFonts w:cs="Calibri"/>
          <w:sz w:val="24"/>
          <w:szCs w:val="24"/>
        </w:rPr>
      </w:pPr>
      <w:r w:rsidRPr="00194F03">
        <w:rPr>
          <w:rFonts w:cs="Calibri"/>
          <w:sz w:val="24"/>
          <w:szCs w:val="24"/>
        </w:rPr>
        <w:t>v hotovosti, v kanceláři Obecního úřadu Horka II, v případě, že odběratel nemá bankovní účet zřízen.</w:t>
      </w:r>
    </w:p>
    <w:p w14:paraId="6EC26439" w14:textId="77777777" w:rsidR="00CC65E7" w:rsidRPr="00194F03" w:rsidRDefault="00CC65E7" w:rsidP="009A7448">
      <w:pPr>
        <w:numPr>
          <w:ilvl w:val="2"/>
          <w:numId w:val="3"/>
        </w:numPr>
        <w:spacing w:after="0" w:line="240" w:lineRule="auto"/>
        <w:jc w:val="both"/>
        <w:rPr>
          <w:rFonts w:cs="Calibri"/>
          <w:sz w:val="24"/>
          <w:szCs w:val="24"/>
        </w:rPr>
      </w:pPr>
      <w:r>
        <w:rPr>
          <w:rFonts w:cs="Calibri"/>
          <w:sz w:val="24"/>
          <w:szCs w:val="24"/>
        </w:rPr>
        <w:t xml:space="preserve">přes portál </w:t>
      </w:r>
      <w:r w:rsidRPr="00D01CAC">
        <w:rPr>
          <w:rFonts w:cs="Calibri"/>
          <w:sz w:val="24"/>
          <w:szCs w:val="24"/>
        </w:rPr>
        <w:t>https://platby-sc.cz/organizace/kutna-hora/horka-ii/horka-ii</w:t>
      </w:r>
    </w:p>
    <w:p w14:paraId="328BCFED"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Pokud při vystavení vyúčtování za zúčtovací období v</w:t>
      </w:r>
      <w:r>
        <w:rPr>
          <w:rFonts w:cs="Calibri"/>
          <w:sz w:val="24"/>
          <w:szCs w:val="24"/>
        </w:rPr>
        <w:t>z</w:t>
      </w:r>
      <w:r w:rsidRPr="00194F03">
        <w:rPr>
          <w:rFonts w:cs="Calibri"/>
          <w:sz w:val="24"/>
          <w:szCs w:val="24"/>
        </w:rPr>
        <w:t xml:space="preserve">nikne přeplatek, bude tato částka vrácena odběrateli. Lhůta pro vrácení přeplatku je shodná s lhůtou splatnosti faktury. Pro vrácení přeplatku z vyúčtování lze využít následující platební metody: </w:t>
      </w:r>
    </w:p>
    <w:p w14:paraId="38B47C42" w14:textId="77777777" w:rsidR="00CC65E7" w:rsidRPr="00194F03" w:rsidRDefault="00CC65E7" w:rsidP="00B56CC7">
      <w:pPr>
        <w:numPr>
          <w:ilvl w:val="0"/>
          <w:numId w:val="8"/>
        </w:numPr>
        <w:spacing w:after="0" w:line="240" w:lineRule="auto"/>
        <w:jc w:val="both"/>
        <w:rPr>
          <w:rFonts w:cs="Calibri"/>
          <w:sz w:val="24"/>
          <w:szCs w:val="24"/>
        </w:rPr>
      </w:pPr>
      <w:r w:rsidRPr="00194F03">
        <w:rPr>
          <w:rFonts w:cs="Calibri"/>
          <w:sz w:val="24"/>
          <w:szCs w:val="24"/>
        </w:rPr>
        <w:t>bezhotovostním převodem na účet odběratele, bude-li dodavateli znám</w:t>
      </w:r>
    </w:p>
    <w:p w14:paraId="7F0FBC8D" w14:textId="77777777" w:rsidR="00CC65E7" w:rsidRPr="00194F03" w:rsidRDefault="00CC65E7" w:rsidP="00F178C9">
      <w:pPr>
        <w:numPr>
          <w:ilvl w:val="0"/>
          <w:numId w:val="8"/>
        </w:numPr>
        <w:spacing w:after="0" w:line="240" w:lineRule="auto"/>
        <w:jc w:val="both"/>
        <w:rPr>
          <w:rFonts w:cs="Calibri"/>
          <w:sz w:val="24"/>
          <w:szCs w:val="24"/>
        </w:rPr>
      </w:pPr>
      <w:r w:rsidRPr="00194F03">
        <w:rPr>
          <w:rFonts w:cs="Calibri"/>
          <w:sz w:val="24"/>
          <w:szCs w:val="24"/>
        </w:rPr>
        <w:t>složenkou na adresu odběratele</w:t>
      </w:r>
    </w:p>
    <w:p w14:paraId="19C15F7E" w14:textId="77777777" w:rsidR="00CC65E7" w:rsidRPr="00194F03" w:rsidRDefault="00CC65E7" w:rsidP="00E95F08">
      <w:pPr>
        <w:spacing w:after="0" w:line="240" w:lineRule="auto"/>
        <w:jc w:val="both"/>
        <w:rPr>
          <w:rFonts w:cs="Calibri"/>
          <w:sz w:val="24"/>
          <w:szCs w:val="24"/>
        </w:rPr>
      </w:pPr>
      <w:r w:rsidRPr="00194F03">
        <w:rPr>
          <w:rFonts w:cs="Calibri"/>
          <w:sz w:val="24"/>
          <w:szCs w:val="24"/>
        </w:rPr>
        <w:tab/>
      </w:r>
    </w:p>
    <w:p w14:paraId="2A791867" w14:textId="77777777" w:rsidR="00CC65E7" w:rsidRPr="00194F03" w:rsidRDefault="00CC65E7" w:rsidP="003F1115">
      <w:pPr>
        <w:numPr>
          <w:ilvl w:val="0"/>
          <w:numId w:val="3"/>
        </w:numPr>
        <w:spacing w:after="0" w:line="240" w:lineRule="auto"/>
        <w:jc w:val="center"/>
        <w:rPr>
          <w:rFonts w:cs="Calibri"/>
          <w:b/>
          <w:sz w:val="24"/>
          <w:szCs w:val="24"/>
        </w:rPr>
      </w:pPr>
      <w:r w:rsidRPr="00194F03">
        <w:rPr>
          <w:rFonts w:cs="Calibri"/>
          <w:b/>
          <w:sz w:val="24"/>
          <w:szCs w:val="24"/>
        </w:rPr>
        <w:t>Změna v osobě odběratele a ostatních údajích smlouvy</w:t>
      </w:r>
    </w:p>
    <w:p w14:paraId="02A9E0AB" w14:textId="77777777" w:rsidR="00CC65E7" w:rsidRPr="000836DD" w:rsidRDefault="00CC65E7" w:rsidP="00E95F08">
      <w:pPr>
        <w:spacing w:after="0" w:line="240" w:lineRule="auto"/>
        <w:jc w:val="both"/>
        <w:rPr>
          <w:rFonts w:cs="Calibri"/>
          <w:b/>
          <w:sz w:val="6"/>
          <w:szCs w:val="6"/>
        </w:rPr>
      </w:pPr>
    </w:p>
    <w:p w14:paraId="4A1CAAE8"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Odběratel se zavazuje neprodleně oznámit a prokázat provozovateli změnu v osobě odběratele (návrhem na vklad o převodu vlastnického práva, kupní nebo darovací smlouvou, usnesením o dědictví nebo výpisem z katastru nemovitosti).</w:t>
      </w:r>
    </w:p>
    <w:p w14:paraId="48D55542" w14:textId="77777777" w:rsidR="00CC65E7" w:rsidRPr="003919FD" w:rsidRDefault="00CC65E7" w:rsidP="00E95F08">
      <w:pPr>
        <w:numPr>
          <w:ilvl w:val="1"/>
          <w:numId w:val="3"/>
        </w:numPr>
        <w:spacing w:after="0" w:line="240" w:lineRule="auto"/>
        <w:jc w:val="both"/>
        <w:rPr>
          <w:rFonts w:cs="Calibri"/>
          <w:sz w:val="24"/>
          <w:szCs w:val="24"/>
        </w:rPr>
      </w:pPr>
      <w:r w:rsidRPr="00194F03">
        <w:rPr>
          <w:rFonts w:cs="Calibri"/>
          <w:sz w:val="24"/>
          <w:szCs w:val="24"/>
        </w:rPr>
        <w:t xml:space="preserve">Odběratel je povinen do </w:t>
      </w:r>
      <w:proofErr w:type="gramStart"/>
      <w:r w:rsidRPr="00194F03">
        <w:rPr>
          <w:rFonts w:cs="Calibri"/>
          <w:sz w:val="24"/>
          <w:szCs w:val="24"/>
        </w:rPr>
        <w:t>15-ti</w:t>
      </w:r>
      <w:proofErr w:type="gramEnd"/>
      <w:r w:rsidRPr="00194F03">
        <w:rPr>
          <w:rFonts w:cs="Calibri"/>
          <w:sz w:val="24"/>
          <w:szCs w:val="24"/>
        </w:rPr>
        <w:t xml:space="preserve"> dnů oznámit písemně provozovateli jakoukoli změnu skutečnosti oproti údajům uvedeným v této smlouvě. Vznikne-li nenahlášením takové změny provozovateli újma, je odběratel povinen ji v plném rozsahu uhradit.</w:t>
      </w:r>
    </w:p>
    <w:p w14:paraId="3B34A0B0" w14:textId="77777777" w:rsidR="00CC65E7" w:rsidRPr="00194F03" w:rsidRDefault="00CC65E7" w:rsidP="00E95F08">
      <w:pPr>
        <w:spacing w:after="0" w:line="240" w:lineRule="auto"/>
        <w:jc w:val="both"/>
        <w:rPr>
          <w:rFonts w:cs="Calibri"/>
          <w:sz w:val="24"/>
          <w:szCs w:val="24"/>
        </w:rPr>
      </w:pPr>
    </w:p>
    <w:p w14:paraId="6D05665D" w14:textId="77777777" w:rsidR="00CC65E7" w:rsidRPr="00194F03" w:rsidRDefault="00CC65E7" w:rsidP="003F1115">
      <w:pPr>
        <w:numPr>
          <w:ilvl w:val="0"/>
          <w:numId w:val="3"/>
        </w:numPr>
        <w:spacing w:after="0" w:line="240" w:lineRule="auto"/>
        <w:jc w:val="center"/>
        <w:rPr>
          <w:rFonts w:cs="Calibri"/>
          <w:b/>
          <w:sz w:val="24"/>
          <w:szCs w:val="24"/>
        </w:rPr>
      </w:pPr>
      <w:r w:rsidRPr="00194F03">
        <w:rPr>
          <w:rFonts w:cs="Calibri"/>
          <w:b/>
          <w:sz w:val="24"/>
          <w:szCs w:val="24"/>
        </w:rPr>
        <w:t>Doba plnění</w:t>
      </w:r>
    </w:p>
    <w:p w14:paraId="0334E33E" w14:textId="77777777" w:rsidR="00CC65E7" w:rsidRPr="000836DD" w:rsidRDefault="00CC65E7" w:rsidP="00C24AB5">
      <w:pPr>
        <w:spacing w:after="0" w:line="240" w:lineRule="auto"/>
        <w:rPr>
          <w:rFonts w:cs="Calibri"/>
          <w:sz w:val="6"/>
          <w:szCs w:val="6"/>
        </w:rPr>
      </w:pPr>
    </w:p>
    <w:p w14:paraId="1EFE72E7" w14:textId="77777777" w:rsidR="00CC65E7" w:rsidRDefault="00CC65E7" w:rsidP="003F1115">
      <w:pPr>
        <w:numPr>
          <w:ilvl w:val="1"/>
          <w:numId w:val="3"/>
        </w:numPr>
        <w:spacing w:after="0" w:line="240" w:lineRule="auto"/>
        <w:jc w:val="both"/>
        <w:rPr>
          <w:rFonts w:cs="Calibri"/>
          <w:sz w:val="24"/>
          <w:szCs w:val="24"/>
        </w:rPr>
      </w:pPr>
      <w:r w:rsidRPr="00194F03">
        <w:rPr>
          <w:rFonts w:cs="Calibri"/>
          <w:sz w:val="24"/>
          <w:szCs w:val="24"/>
        </w:rPr>
        <w:t xml:space="preserve">Smlouva se uzavírá na dobu neurčitou s účinností dnem podpisu obou stran. </w:t>
      </w:r>
    </w:p>
    <w:p w14:paraId="228AD64C"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 xml:space="preserve">Platnost smlouvy </w:t>
      </w:r>
      <w:r>
        <w:rPr>
          <w:rFonts w:cs="Calibri"/>
          <w:sz w:val="24"/>
          <w:szCs w:val="24"/>
        </w:rPr>
        <w:t xml:space="preserve">lze ukončit také </w:t>
      </w:r>
      <w:r w:rsidRPr="00194F03">
        <w:rPr>
          <w:rFonts w:cs="Calibri"/>
          <w:sz w:val="24"/>
          <w:szCs w:val="24"/>
        </w:rPr>
        <w:t xml:space="preserve">písemnou dohodou smluvních stran nebo výpovědí. </w:t>
      </w:r>
    </w:p>
    <w:p w14:paraId="434BEBF0" w14:textId="77777777" w:rsidR="00CC65E7" w:rsidRPr="00194F03" w:rsidRDefault="00CC65E7" w:rsidP="003F1115">
      <w:pPr>
        <w:numPr>
          <w:ilvl w:val="1"/>
          <w:numId w:val="3"/>
        </w:numPr>
        <w:spacing w:after="0" w:line="240" w:lineRule="auto"/>
        <w:jc w:val="both"/>
        <w:rPr>
          <w:rFonts w:cs="Calibri"/>
          <w:sz w:val="24"/>
          <w:szCs w:val="24"/>
        </w:rPr>
      </w:pPr>
      <w:r w:rsidRPr="00783A0D">
        <w:rPr>
          <w:rFonts w:cs="Calibri"/>
          <w:sz w:val="24"/>
          <w:szCs w:val="24"/>
        </w:rPr>
        <w:t>Kterákoliv ze smluvních stran je oprávněna tuto smlouvu vypovědět bez uvedení důvod</w:t>
      </w:r>
      <w:r>
        <w:rPr>
          <w:rFonts w:cs="Calibri"/>
          <w:sz w:val="24"/>
          <w:szCs w:val="24"/>
        </w:rPr>
        <w:t>u</w:t>
      </w:r>
      <w:r w:rsidRPr="00783A0D">
        <w:rPr>
          <w:rFonts w:cs="Calibri"/>
          <w:sz w:val="24"/>
          <w:szCs w:val="24"/>
        </w:rPr>
        <w:t xml:space="preserve">. Výpovědní lhůta činí 30 kalendářních dnů a počíná běžet prvním dnem </w:t>
      </w:r>
      <w:r w:rsidRPr="00783A0D">
        <w:rPr>
          <w:rFonts w:cs="Calibri"/>
          <w:sz w:val="24"/>
          <w:szCs w:val="24"/>
        </w:rPr>
        <w:lastRenderedPageBreak/>
        <w:t>kalendářního měsíce následujícího po měsíci, ve kterém byla výpověď doručena druhé smluvní straně.</w:t>
      </w:r>
    </w:p>
    <w:p w14:paraId="52A73738" w14:textId="77777777" w:rsidR="00CC65E7" w:rsidRPr="00783A0D" w:rsidRDefault="00CC65E7" w:rsidP="003F1115">
      <w:pPr>
        <w:numPr>
          <w:ilvl w:val="1"/>
          <w:numId w:val="3"/>
        </w:numPr>
        <w:spacing w:after="0" w:line="240" w:lineRule="auto"/>
        <w:jc w:val="both"/>
        <w:rPr>
          <w:rFonts w:cs="Calibri"/>
          <w:sz w:val="24"/>
          <w:szCs w:val="24"/>
        </w:rPr>
      </w:pPr>
      <w:r w:rsidRPr="00783A0D">
        <w:rPr>
          <w:rFonts w:cs="Calibri"/>
          <w:sz w:val="24"/>
          <w:szCs w:val="24"/>
        </w:rPr>
        <w:t>Smluvní strany se dohodly, že dodavatel je oprávněn tuto smlouvu vypovědět bez výpovědní doby v případě:</w:t>
      </w:r>
    </w:p>
    <w:p w14:paraId="73FE41CC" w14:textId="77777777" w:rsidR="00CC65E7" w:rsidRDefault="00CC65E7" w:rsidP="00783A0D">
      <w:pPr>
        <w:spacing w:after="0" w:line="240" w:lineRule="auto"/>
        <w:ind w:left="709"/>
        <w:jc w:val="both"/>
        <w:rPr>
          <w:rFonts w:cs="Calibri"/>
          <w:sz w:val="24"/>
          <w:szCs w:val="24"/>
        </w:rPr>
      </w:pPr>
      <w:r w:rsidRPr="00783A0D">
        <w:rPr>
          <w:rFonts w:cs="Calibri"/>
          <w:sz w:val="24"/>
          <w:szCs w:val="24"/>
        </w:rPr>
        <w:t xml:space="preserve">- </w:t>
      </w:r>
      <w:r>
        <w:rPr>
          <w:rFonts w:cs="Calibri"/>
          <w:sz w:val="24"/>
          <w:szCs w:val="24"/>
        </w:rPr>
        <w:t>překročení limitů znečištění odpadních vod, při kterém by hrozilo poškození ČOV,</w:t>
      </w:r>
    </w:p>
    <w:p w14:paraId="7C2F22DF" w14:textId="77777777" w:rsidR="00CC65E7" w:rsidRDefault="00CC65E7" w:rsidP="002D30D2">
      <w:pPr>
        <w:spacing w:after="0" w:line="240" w:lineRule="auto"/>
        <w:ind w:left="709"/>
        <w:jc w:val="both"/>
        <w:rPr>
          <w:rFonts w:cs="Calibri"/>
          <w:sz w:val="24"/>
          <w:szCs w:val="24"/>
        </w:rPr>
      </w:pPr>
      <w:r w:rsidRPr="00783A0D">
        <w:rPr>
          <w:rFonts w:cs="Calibri"/>
          <w:sz w:val="24"/>
          <w:szCs w:val="24"/>
        </w:rPr>
        <w:t>- opakovaného porušení závazků odběratele (minimálně dvakrát).</w:t>
      </w:r>
    </w:p>
    <w:p w14:paraId="3759B747" w14:textId="77777777" w:rsidR="00CC65E7" w:rsidRDefault="00CC65E7" w:rsidP="00783A0D">
      <w:pPr>
        <w:spacing w:after="0" w:line="240" w:lineRule="auto"/>
        <w:ind w:left="709"/>
        <w:jc w:val="both"/>
        <w:rPr>
          <w:rFonts w:cs="Calibri"/>
          <w:sz w:val="24"/>
          <w:szCs w:val="24"/>
        </w:rPr>
      </w:pPr>
      <w:r w:rsidRPr="00783A0D">
        <w:rPr>
          <w:rFonts w:cs="Calibri"/>
          <w:sz w:val="24"/>
          <w:szCs w:val="24"/>
        </w:rPr>
        <w:t>Výpověď učiněná bez výpovědní doby je účinná dnem jejího doručení odběrateli</w:t>
      </w:r>
      <w:r>
        <w:rPr>
          <w:rFonts w:cs="Calibri"/>
          <w:sz w:val="24"/>
          <w:szCs w:val="24"/>
        </w:rPr>
        <w:t>.</w:t>
      </w:r>
    </w:p>
    <w:p w14:paraId="07D8F8C9" w14:textId="77777777" w:rsidR="00CC65E7" w:rsidRPr="00194F03" w:rsidRDefault="00CC65E7" w:rsidP="003F1115">
      <w:pPr>
        <w:numPr>
          <w:ilvl w:val="1"/>
          <w:numId w:val="3"/>
        </w:numPr>
        <w:spacing w:after="0" w:line="240" w:lineRule="auto"/>
        <w:jc w:val="both"/>
        <w:rPr>
          <w:rFonts w:cs="Calibri"/>
          <w:sz w:val="24"/>
          <w:szCs w:val="24"/>
        </w:rPr>
      </w:pPr>
      <w:r>
        <w:rPr>
          <w:rFonts w:cs="Calibri"/>
          <w:sz w:val="24"/>
          <w:szCs w:val="24"/>
        </w:rPr>
        <w:t xml:space="preserve">Smluvní strany se dohodly, že při změně smluvních stran pro dané odběrné místo nově uzavřená smlouva nahrazuje smlouvu původní, která se tímto považuje za ukončenou. </w:t>
      </w:r>
    </w:p>
    <w:p w14:paraId="29CCF044" w14:textId="77777777" w:rsidR="00CC65E7" w:rsidRDefault="00CC65E7" w:rsidP="00E872AA">
      <w:pPr>
        <w:spacing w:after="0" w:line="240" w:lineRule="auto"/>
        <w:rPr>
          <w:rFonts w:cs="Calibri"/>
          <w:sz w:val="24"/>
          <w:szCs w:val="24"/>
        </w:rPr>
      </w:pPr>
    </w:p>
    <w:p w14:paraId="362A31DA" w14:textId="77777777" w:rsidR="00CC65E7" w:rsidRDefault="00CC65E7" w:rsidP="00E872AA">
      <w:pPr>
        <w:spacing w:after="0" w:line="240" w:lineRule="auto"/>
        <w:rPr>
          <w:rFonts w:cs="Calibri"/>
          <w:sz w:val="24"/>
          <w:szCs w:val="24"/>
        </w:rPr>
      </w:pPr>
    </w:p>
    <w:p w14:paraId="0BC7472C" w14:textId="77777777" w:rsidR="00CC65E7" w:rsidRPr="00E872AA" w:rsidRDefault="00CC65E7" w:rsidP="008873F9">
      <w:pPr>
        <w:pStyle w:val="Odstavecseseznamem"/>
        <w:numPr>
          <w:ilvl w:val="0"/>
          <w:numId w:val="3"/>
        </w:numPr>
        <w:spacing w:after="0" w:line="240" w:lineRule="auto"/>
        <w:jc w:val="center"/>
        <w:rPr>
          <w:rFonts w:cs="Calibri"/>
          <w:b/>
          <w:sz w:val="24"/>
          <w:szCs w:val="24"/>
        </w:rPr>
      </w:pPr>
      <w:r w:rsidRPr="00E872AA">
        <w:rPr>
          <w:rFonts w:cs="Calibri"/>
          <w:b/>
          <w:sz w:val="24"/>
          <w:szCs w:val="24"/>
        </w:rPr>
        <w:t>Práva a povinnosti provozovatele a odběratele</w:t>
      </w:r>
    </w:p>
    <w:p w14:paraId="770227B1" w14:textId="77777777" w:rsidR="00CC65E7" w:rsidRPr="000836DD" w:rsidRDefault="00CC65E7" w:rsidP="00E73D64">
      <w:pPr>
        <w:spacing w:after="0" w:line="240" w:lineRule="auto"/>
        <w:ind w:left="720"/>
        <w:jc w:val="both"/>
        <w:rPr>
          <w:rFonts w:cs="Calibri"/>
          <w:sz w:val="6"/>
          <w:szCs w:val="6"/>
        </w:rPr>
      </w:pPr>
      <w:r>
        <w:rPr>
          <w:rFonts w:cs="Calibri"/>
          <w:sz w:val="6"/>
          <w:szCs w:val="6"/>
        </w:rPr>
        <w:t xml:space="preserve">. </w:t>
      </w:r>
    </w:p>
    <w:p w14:paraId="28B9A0CC" w14:textId="77777777" w:rsidR="00CC65E7" w:rsidRDefault="00CC65E7" w:rsidP="003F1115">
      <w:pPr>
        <w:numPr>
          <w:ilvl w:val="1"/>
          <w:numId w:val="3"/>
        </w:numPr>
        <w:spacing w:after="0" w:line="240" w:lineRule="auto"/>
        <w:jc w:val="both"/>
        <w:rPr>
          <w:rFonts w:cs="Calibri"/>
          <w:sz w:val="24"/>
          <w:szCs w:val="24"/>
        </w:rPr>
      </w:pPr>
      <w:r>
        <w:rPr>
          <w:rFonts w:cs="Calibri"/>
          <w:sz w:val="24"/>
          <w:szCs w:val="24"/>
        </w:rPr>
        <w:t xml:space="preserve">Odběratel je povinen umožnit odběr kontrolního vzorku pro posouzení složení vypouštěných odpadních vod dle platného kanalizačního řádu, který může provozovatel provést sám nebo prostřednictvím oprávněné organizace. Za tímto účelem je provozovatel </w:t>
      </w:r>
      <w:r w:rsidRPr="003F62C5">
        <w:rPr>
          <w:rFonts w:cs="Calibri"/>
          <w:sz w:val="24"/>
          <w:szCs w:val="24"/>
        </w:rPr>
        <w:t>oprávněn vstupovat na pozemky ve vlastnictví odběratele a stavby, na nichž neb</w:t>
      </w:r>
      <w:r>
        <w:rPr>
          <w:rFonts w:cs="Calibri"/>
          <w:sz w:val="24"/>
          <w:szCs w:val="24"/>
        </w:rPr>
        <w:t xml:space="preserve">o pod nimiž se nachází jímka odpadních vod, a to po předchozí dohodě. </w:t>
      </w:r>
      <w:r w:rsidRPr="003F62C5">
        <w:rPr>
          <w:rFonts w:cs="Calibri"/>
          <w:sz w:val="24"/>
          <w:szCs w:val="24"/>
        </w:rPr>
        <w:t xml:space="preserve">Termín </w:t>
      </w:r>
      <w:r>
        <w:rPr>
          <w:rFonts w:cs="Calibri"/>
          <w:sz w:val="24"/>
          <w:szCs w:val="24"/>
        </w:rPr>
        <w:t>odběru</w:t>
      </w:r>
      <w:r w:rsidRPr="003F62C5">
        <w:rPr>
          <w:rFonts w:cs="Calibri"/>
          <w:sz w:val="24"/>
          <w:szCs w:val="24"/>
        </w:rPr>
        <w:t xml:space="preserve"> je </w:t>
      </w:r>
      <w:r>
        <w:rPr>
          <w:rFonts w:cs="Calibri"/>
          <w:sz w:val="24"/>
          <w:szCs w:val="24"/>
        </w:rPr>
        <w:t>provozovatel</w:t>
      </w:r>
      <w:r w:rsidRPr="003F62C5">
        <w:rPr>
          <w:rFonts w:cs="Calibri"/>
          <w:sz w:val="24"/>
          <w:szCs w:val="24"/>
        </w:rPr>
        <w:t xml:space="preserve"> povinen oznámit odběrateli ústně nebo písemně nejméně 7 dní </w:t>
      </w:r>
      <w:r>
        <w:rPr>
          <w:rFonts w:cs="Calibri"/>
          <w:sz w:val="24"/>
          <w:szCs w:val="24"/>
        </w:rPr>
        <w:t>předem.</w:t>
      </w:r>
    </w:p>
    <w:p w14:paraId="745A705F"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Provozovatel má právo na úplatu za odvádění a čištění odpadních vod – „stočné“.</w:t>
      </w:r>
    </w:p>
    <w:p w14:paraId="4C95EA8A"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Provozovatel je oprávn</w:t>
      </w:r>
      <w:r>
        <w:rPr>
          <w:rFonts w:cs="Calibri"/>
          <w:sz w:val="24"/>
          <w:szCs w:val="24"/>
        </w:rPr>
        <w:t xml:space="preserve">ěn přerušit nebo omezit svoz </w:t>
      </w:r>
      <w:r w:rsidRPr="00194F03">
        <w:rPr>
          <w:rFonts w:cs="Calibri"/>
          <w:sz w:val="24"/>
          <w:szCs w:val="24"/>
        </w:rPr>
        <w:t>o</w:t>
      </w:r>
      <w:r>
        <w:rPr>
          <w:rFonts w:cs="Calibri"/>
          <w:sz w:val="24"/>
          <w:szCs w:val="24"/>
        </w:rPr>
        <w:t>d</w:t>
      </w:r>
      <w:r w:rsidRPr="00194F03">
        <w:rPr>
          <w:rFonts w:cs="Calibri"/>
          <w:sz w:val="24"/>
          <w:szCs w:val="24"/>
        </w:rPr>
        <w:t>padních vod do doby, než pomine důvod přerušení nebo omezení:</w:t>
      </w:r>
    </w:p>
    <w:p w14:paraId="2E539E0E" w14:textId="77777777" w:rsidR="00CC65E7" w:rsidRDefault="00CC65E7" w:rsidP="003F50FE">
      <w:pPr>
        <w:numPr>
          <w:ilvl w:val="0"/>
          <w:numId w:val="4"/>
        </w:numPr>
        <w:spacing w:after="0" w:line="240" w:lineRule="auto"/>
        <w:jc w:val="both"/>
        <w:rPr>
          <w:rFonts w:cs="Calibri"/>
          <w:sz w:val="24"/>
          <w:szCs w:val="24"/>
        </w:rPr>
      </w:pPr>
      <w:r w:rsidRPr="00194F03">
        <w:rPr>
          <w:rFonts w:cs="Calibri"/>
          <w:sz w:val="24"/>
          <w:szCs w:val="24"/>
        </w:rPr>
        <w:t>při provádění plánovaných oprav, udržovacích a revizních pracích</w:t>
      </w:r>
      <w:r>
        <w:rPr>
          <w:rFonts w:cs="Calibri"/>
          <w:sz w:val="24"/>
          <w:szCs w:val="24"/>
        </w:rPr>
        <w:t xml:space="preserve"> na ČOV</w:t>
      </w:r>
    </w:p>
    <w:p w14:paraId="58E34478" w14:textId="77777777" w:rsidR="00CC65E7" w:rsidRPr="00194F03" w:rsidRDefault="00CC65E7" w:rsidP="003F1115">
      <w:pPr>
        <w:numPr>
          <w:ilvl w:val="1"/>
          <w:numId w:val="3"/>
        </w:numPr>
        <w:spacing w:after="0" w:line="240" w:lineRule="auto"/>
        <w:jc w:val="both"/>
        <w:rPr>
          <w:rFonts w:cs="Calibri"/>
          <w:sz w:val="24"/>
          <w:szCs w:val="24"/>
        </w:rPr>
      </w:pPr>
      <w:r>
        <w:rPr>
          <w:rFonts w:cs="Calibri"/>
          <w:sz w:val="24"/>
          <w:szCs w:val="24"/>
        </w:rPr>
        <w:t xml:space="preserve">Přerušení nebo omezení svozu </w:t>
      </w:r>
      <w:r w:rsidRPr="00194F03">
        <w:rPr>
          <w:rFonts w:cs="Calibri"/>
          <w:sz w:val="24"/>
          <w:szCs w:val="24"/>
        </w:rPr>
        <w:t xml:space="preserve">odpadních vod podle odstavce </w:t>
      </w:r>
      <w:r>
        <w:rPr>
          <w:rFonts w:cs="Calibri"/>
          <w:sz w:val="24"/>
          <w:szCs w:val="24"/>
        </w:rPr>
        <w:t>8</w:t>
      </w:r>
      <w:r w:rsidRPr="00194F03">
        <w:rPr>
          <w:rFonts w:cs="Calibri"/>
          <w:sz w:val="24"/>
          <w:szCs w:val="24"/>
        </w:rPr>
        <w:t>.</w:t>
      </w:r>
      <w:r>
        <w:rPr>
          <w:rFonts w:cs="Calibri"/>
          <w:sz w:val="24"/>
          <w:szCs w:val="24"/>
        </w:rPr>
        <w:t>3</w:t>
      </w:r>
      <w:r w:rsidRPr="00194F03">
        <w:rPr>
          <w:rFonts w:cs="Calibri"/>
          <w:sz w:val="24"/>
          <w:szCs w:val="24"/>
        </w:rPr>
        <w:t>.</w:t>
      </w:r>
      <w:r>
        <w:rPr>
          <w:rFonts w:cs="Calibri"/>
          <w:sz w:val="24"/>
          <w:szCs w:val="24"/>
        </w:rPr>
        <w:t xml:space="preserve"> </w:t>
      </w:r>
      <w:r w:rsidRPr="00194F03">
        <w:rPr>
          <w:rFonts w:cs="Calibri"/>
          <w:sz w:val="24"/>
          <w:szCs w:val="24"/>
        </w:rPr>
        <w:t xml:space="preserve">je provozovatel povinen oznámit odběrateli v případě </w:t>
      </w:r>
      <w:r>
        <w:rPr>
          <w:rFonts w:cs="Calibri"/>
          <w:sz w:val="24"/>
          <w:szCs w:val="24"/>
        </w:rPr>
        <w:t xml:space="preserve">přerušení nebo omezení svozu odpadních vod podle písm. </w:t>
      </w:r>
      <w:r w:rsidRPr="00194F03">
        <w:rPr>
          <w:rFonts w:cs="Calibri"/>
          <w:sz w:val="24"/>
          <w:szCs w:val="24"/>
        </w:rPr>
        <w:t>a) alespoň 15 dnů předem, současně s oznámením doby trvání provádění plánovaných oprav, udržovacích nebo revizních prací.</w:t>
      </w:r>
    </w:p>
    <w:p w14:paraId="21C69114"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V případě</w:t>
      </w:r>
      <w:r>
        <w:rPr>
          <w:rFonts w:cs="Calibri"/>
          <w:sz w:val="24"/>
          <w:szCs w:val="24"/>
        </w:rPr>
        <w:t xml:space="preserve"> přerušení nebo omezení svozu</w:t>
      </w:r>
      <w:r w:rsidRPr="00194F03">
        <w:rPr>
          <w:rFonts w:cs="Calibri"/>
          <w:sz w:val="24"/>
          <w:szCs w:val="24"/>
        </w:rPr>
        <w:t xml:space="preserve"> odpadních vod podle odstavce </w:t>
      </w:r>
      <w:r>
        <w:rPr>
          <w:rFonts w:cs="Calibri"/>
          <w:sz w:val="24"/>
          <w:szCs w:val="24"/>
        </w:rPr>
        <w:t>8</w:t>
      </w:r>
      <w:r w:rsidRPr="00194F03">
        <w:rPr>
          <w:rFonts w:cs="Calibri"/>
          <w:sz w:val="24"/>
          <w:szCs w:val="24"/>
        </w:rPr>
        <w:t>.</w:t>
      </w:r>
      <w:r>
        <w:rPr>
          <w:rFonts w:cs="Calibri"/>
          <w:sz w:val="24"/>
          <w:szCs w:val="24"/>
        </w:rPr>
        <w:t>3</w:t>
      </w:r>
      <w:r w:rsidRPr="00194F03">
        <w:rPr>
          <w:rFonts w:cs="Calibri"/>
          <w:sz w:val="24"/>
          <w:szCs w:val="24"/>
        </w:rPr>
        <w:t>. písm. a) je provozovatel oprávněn stanovit podmínky tohoto přerušení nebo omezení a je povinen zajistit náhradní odvádění odpadních vod, v mezích technických možností a místních podmínek.</w:t>
      </w:r>
    </w:p>
    <w:p w14:paraId="59B86BCE"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 xml:space="preserve">Provozovatel je povinen neprodleně odstranit příčinu </w:t>
      </w:r>
      <w:r>
        <w:rPr>
          <w:rFonts w:cs="Calibri"/>
          <w:sz w:val="24"/>
          <w:szCs w:val="24"/>
        </w:rPr>
        <w:t xml:space="preserve">přerušení nebo omezení svozu </w:t>
      </w:r>
      <w:r w:rsidRPr="00194F03">
        <w:rPr>
          <w:rFonts w:cs="Calibri"/>
          <w:sz w:val="24"/>
          <w:szCs w:val="24"/>
        </w:rPr>
        <w:t xml:space="preserve">odpadních vod podle odstavce </w:t>
      </w:r>
      <w:r>
        <w:rPr>
          <w:rFonts w:cs="Calibri"/>
          <w:sz w:val="24"/>
          <w:szCs w:val="24"/>
        </w:rPr>
        <w:t>8</w:t>
      </w:r>
      <w:r w:rsidRPr="00194F03">
        <w:rPr>
          <w:rFonts w:cs="Calibri"/>
          <w:sz w:val="24"/>
          <w:szCs w:val="24"/>
        </w:rPr>
        <w:t>.</w:t>
      </w:r>
      <w:r>
        <w:rPr>
          <w:rFonts w:cs="Calibri"/>
          <w:sz w:val="24"/>
          <w:szCs w:val="24"/>
        </w:rPr>
        <w:t>3</w:t>
      </w:r>
      <w:r w:rsidRPr="00194F03">
        <w:rPr>
          <w:rFonts w:cs="Calibri"/>
          <w:sz w:val="24"/>
          <w:szCs w:val="24"/>
        </w:rPr>
        <w:t>. písm. a) a bezodkladně obnovit odvádění odpadních vod.</w:t>
      </w:r>
    </w:p>
    <w:p w14:paraId="130C98E0"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Odběratel je povinen</w:t>
      </w:r>
      <w:r>
        <w:rPr>
          <w:rFonts w:cs="Calibri"/>
          <w:sz w:val="24"/>
          <w:szCs w:val="24"/>
        </w:rPr>
        <w:t xml:space="preserve"> (na vyžádání)</w:t>
      </w:r>
      <w:r w:rsidRPr="00194F03">
        <w:rPr>
          <w:rFonts w:cs="Calibri"/>
          <w:sz w:val="24"/>
          <w:szCs w:val="24"/>
        </w:rPr>
        <w:t xml:space="preserve"> prokázat vlastnictví pozemku </w:t>
      </w:r>
      <w:r>
        <w:rPr>
          <w:rFonts w:cs="Calibri"/>
          <w:sz w:val="24"/>
          <w:szCs w:val="24"/>
        </w:rPr>
        <w:t>a stavby, na nichž je jímka na odpadní vody umístěná</w:t>
      </w:r>
      <w:r w:rsidRPr="00194F03">
        <w:rPr>
          <w:rFonts w:cs="Calibri"/>
          <w:sz w:val="24"/>
          <w:szCs w:val="24"/>
        </w:rPr>
        <w:t>.</w:t>
      </w:r>
    </w:p>
    <w:p w14:paraId="65519773" w14:textId="77777777" w:rsidR="00CC65E7" w:rsidRPr="00883382" w:rsidRDefault="00CC65E7" w:rsidP="00C24AB5">
      <w:pPr>
        <w:numPr>
          <w:ilvl w:val="1"/>
          <w:numId w:val="3"/>
        </w:numPr>
        <w:spacing w:after="0" w:line="240" w:lineRule="auto"/>
        <w:jc w:val="both"/>
        <w:rPr>
          <w:rFonts w:cs="Calibri"/>
          <w:sz w:val="24"/>
          <w:szCs w:val="24"/>
        </w:rPr>
      </w:pPr>
      <w:r w:rsidRPr="00194F03">
        <w:rPr>
          <w:rFonts w:cs="Calibri"/>
          <w:sz w:val="24"/>
          <w:szCs w:val="24"/>
        </w:rPr>
        <w:t xml:space="preserve">Odběratel prohlašuje, že </w:t>
      </w:r>
      <w:r>
        <w:rPr>
          <w:rFonts w:cs="Calibri"/>
          <w:sz w:val="24"/>
          <w:szCs w:val="24"/>
        </w:rPr>
        <w:t>před zahájením vývozu</w:t>
      </w:r>
      <w:r w:rsidRPr="00AC292C">
        <w:rPr>
          <w:rFonts w:cs="Calibri"/>
          <w:sz w:val="24"/>
          <w:szCs w:val="24"/>
        </w:rPr>
        <w:t xml:space="preserve"> odpadních vod</w:t>
      </w:r>
      <w:r>
        <w:rPr>
          <w:rFonts w:cs="Calibri"/>
          <w:sz w:val="24"/>
          <w:szCs w:val="24"/>
        </w:rPr>
        <w:t xml:space="preserve"> na ČOV v obci Horka II</w:t>
      </w:r>
      <w:r w:rsidRPr="00AC292C">
        <w:rPr>
          <w:rFonts w:cs="Calibri"/>
          <w:sz w:val="24"/>
          <w:szCs w:val="24"/>
        </w:rPr>
        <w:t xml:space="preserve"> se seznámí </w:t>
      </w:r>
      <w:r w:rsidRPr="00194F03">
        <w:rPr>
          <w:rFonts w:cs="Calibri"/>
          <w:sz w:val="24"/>
          <w:szCs w:val="24"/>
        </w:rPr>
        <w:t>s kanalizač</w:t>
      </w:r>
      <w:r>
        <w:rPr>
          <w:rFonts w:cs="Calibri"/>
          <w:sz w:val="24"/>
          <w:szCs w:val="24"/>
        </w:rPr>
        <w:t xml:space="preserve">ním řádem a </w:t>
      </w:r>
      <w:r w:rsidRPr="00AC292C">
        <w:rPr>
          <w:rFonts w:cs="Calibri"/>
          <w:sz w:val="24"/>
          <w:szCs w:val="24"/>
        </w:rPr>
        <w:t>s obsahem dalších dokumentů umístěných na webových stránkách obce</w:t>
      </w:r>
      <w:r>
        <w:rPr>
          <w:rFonts w:cs="Calibri"/>
          <w:sz w:val="24"/>
          <w:szCs w:val="24"/>
        </w:rPr>
        <w:t xml:space="preserve"> Horka II</w:t>
      </w:r>
      <w:r w:rsidRPr="00AC292C">
        <w:rPr>
          <w:rFonts w:cs="Calibri"/>
          <w:sz w:val="24"/>
          <w:szCs w:val="24"/>
        </w:rPr>
        <w:t xml:space="preserve"> v sekci Kanalizace, případně si tyto dokumenty vyžádá v tištěné formě u provozovatele Obce Horka II.</w:t>
      </w:r>
    </w:p>
    <w:p w14:paraId="062BFAF6" w14:textId="77777777" w:rsidR="00CC65E7" w:rsidRPr="00194F03" w:rsidRDefault="00CC65E7" w:rsidP="00C24AB5">
      <w:pPr>
        <w:spacing w:after="0" w:line="240" w:lineRule="auto"/>
        <w:rPr>
          <w:rFonts w:cs="Calibri"/>
          <w:sz w:val="24"/>
          <w:szCs w:val="24"/>
        </w:rPr>
      </w:pPr>
    </w:p>
    <w:p w14:paraId="60475D39" w14:textId="77777777" w:rsidR="00CC65E7" w:rsidRPr="00194F03" w:rsidRDefault="00CC65E7" w:rsidP="003F1115">
      <w:pPr>
        <w:numPr>
          <w:ilvl w:val="0"/>
          <w:numId w:val="3"/>
        </w:numPr>
        <w:spacing w:after="0" w:line="240" w:lineRule="auto"/>
        <w:jc w:val="center"/>
        <w:rPr>
          <w:rFonts w:cs="Calibri"/>
          <w:b/>
          <w:sz w:val="24"/>
          <w:szCs w:val="24"/>
        </w:rPr>
      </w:pPr>
      <w:r w:rsidRPr="00194F03">
        <w:rPr>
          <w:rFonts w:cs="Calibri"/>
          <w:b/>
          <w:sz w:val="24"/>
          <w:szCs w:val="24"/>
        </w:rPr>
        <w:t>Neoprávněné odvádění odpadních vod</w:t>
      </w:r>
    </w:p>
    <w:p w14:paraId="2CD033D7" w14:textId="77777777" w:rsidR="00CC65E7" w:rsidRPr="000836DD" w:rsidRDefault="00CC65E7" w:rsidP="00EA4DE5">
      <w:pPr>
        <w:spacing w:after="0" w:line="240" w:lineRule="auto"/>
        <w:ind w:left="720"/>
        <w:jc w:val="center"/>
        <w:rPr>
          <w:rFonts w:cs="Calibri"/>
          <w:b/>
          <w:sz w:val="6"/>
          <w:szCs w:val="6"/>
        </w:rPr>
      </w:pPr>
    </w:p>
    <w:p w14:paraId="4A619AAB" w14:textId="77777777" w:rsidR="00CC65E7" w:rsidRPr="00194F03" w:rsidRDefault="00CC65E7" w:rsidP="00C24AB5">
      <w:pPr>
        <w:spacing w:after="0" w:line="240" w:lineRule="auto"/>
        <w:rPr>
          <w:rFonts w:cs="Calibri"/>
          <w:sz w:val="24"/>
          <w:szCs w:val="24"/>
        </w:rPr>
      </w:pPr>
      <w:r>
        <w:rPr>
          <w:rFonts w:cs="Calibri"/>
          <w:sz w:val="24"/>
          <w:szCs w:val="24"/>
        </w:rPr>
        <w:t xml:space="preserve">Neoprávněným odváděním (svozem) </w:t>
      </w:r>
      <w:r w:rsidRPr="00194F03">
        <w:rPr>
          <w:rFonts w:cs="Calibri"/>
          <w:sz w:val="24"/>
          <w:szCs w:val="24"/>
        </w:rPr>
        <w:t>odpadních</w:t>
      </w:r>
      <w:r>
        <w:rPr>
          <w:rFonts w:cs="Calibri"/>
          <w:sz w:val="24"/>
          <w:szCs w:val="24"/>
        </w:rPr>
        <w:t xml:space="preserve"> vod na ČOV obce Horka II je</w:t>
      </w:r>
      <w:r w:rsidRPr="00194F03">
        <w:rPr>
          <w:rFonts w:cs="Calibri"/>
          <w:sz w:val="24"/>
          <w:szCs w:val="24"/>
        </w:rPr>
        <w:t>:</w:t>
      </w:r>
    </w:p>
    <w:p w14:paraId="1D776A9D"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bez uzavřené s</w:t>
      </w:r>
      <w:r>
        <w:rPr>
          <w:rFonts w:cs="Calibri"/>
          <w:sz w:val="24"/>
          <w:szCs w:val="24"/>
        </w:rPr>
        <w:t>mlouvy o odvádění (svozu) odpadních vod</w:t>
      </w:r>
    </w:p>
    <w:p w14:paraId="0941D05F" w14:textId="77777777" w:rsidR="00CC65E7" w:rsidRPr="00194F03" w:rsidRDefault="00CC65E7" w:rsidP="003F1115">
      <w:pPr>
        <w:numPr>
          <w:ilvl w:val="1"/>
          <w:numId w:val="3"/>
        </w:numPr>
        <w:spacing w:after="0" w:line="240" w:lineRule="auto"/>
        <w:jc w:val="both"/>
        <w:rPr>
          <w:rFonts w:cs="Calibri"/>
          <w:sz w:val="24"/>
          <w:szCs w:val="24"/>
        </w:rPr>
      </w:pPr>
      <w:r>
        <w:rPr>
          <w:rFonts w:cs="Calibri"/>
          <w:sz w:val="24"/>
          <w:szCs w:val="24"/>
        </w:rPr>
        <w:t xml:space="preserve">pokud je </w:t>
      </w:r>
      <w:r w:rsidRPr="00194F03">
        <w:rPr>
          <w:rFonts w:cs="Calibri"/>
          <w:sz w:val="24"/>
          <w:szCs w:val="24"/>
        </w:rPr>
        <w:t>v rozporu s podmínkami stan</w:t>
      </w:r>
      <w:r>
        <w:rPr>
          <w:rFonts w:cs="Calibri"/>
          <w:sz w:val="24"/>
          <w:szCs w:val="24"/>
        </w:rPr>
        <w:t>ovenými kanalizačním řádem</w:t>
      </w:r>
    </w:p>
    <w:p w14:paraId="3CE37CFE" w14:textId="77777777" w:rsidR="00CC65E7" w:rsidRPr="00194F03" w:rsidRDefault="00CC65E7" w:rsidP="00C24AB5">
      <w:pPr>
        <w:spacing w:after="0" w:line="240" w:lineRule="auto"/>
        <w:rPr>
          <w:rFonts w:cs="Calibri"/>
          <w:sz w:val="24"/>
          <w:szCs w:val="24"/>
        </w:rPr>
      </w:pPr>
    </w:p>
    <w:p w14:paraId="66971523" w14:textId="77777777" w:rsidR="006116E4" w:rsidRDefault="006116E4">
      <w:pPr>
        <w:spacing w:after="0" w:line="240" w:lineRule="auto"/>
        <w:rPr>
          <w:rFonts w:cs="Calibri"/>
          <w:b/>
          <w:sz w:val="24"/>
          <w:szCs w:val="24"/>
        </w:rPr>
      </w:pPr>
      <w:r>
        <w:rPr>
          <w:rFonts w:cs="Calibri"/>
          <w:b/>
          <w:sz w:val="24"/>
          <w:szCs w:val="24"/>
        </w:rPr>
        <w:br w:type="page"/>
      </w:r>
    </w:p>
    <w:p w14:paraId="7E3EE3C0" w14:textId="0D4D392C" w:rsidR="00CC65E7" w:rsidRPr="00194F03" w:rsidRDefault="00CC65E7" w:rsidP="003F1115">
      <w:pPr>
        <w:numPr>
          <w:ilvl w:val="0"/>
          <w:numId w:val="3"/>
        </w:numPr>
        <w:spacing w:after="0" w:line="240" w:lineRule="auto"/>
        <w:jc w:val="center"/>
        <w:rPr>
          <w:rFonts w:cs="Calibri"/>
          <w:b/>
          <w:sz w:val="24"/>
          <w:szCs w:val="24"/>
        </w:rPr>
      </w:pPr>
      <w:r w:rsidRPr="00194F03">
        <w:rPr>
          <w:rFonts w:cs="Calibri"/>
          <w:b/>
          <w:sz w:val="24"/>
          <w:szCs w:val="24"/>
        </w:rPr>
        <w:lastRenderedPageBreak/>
        <w:t>Smluvní pokuty, úrok z prodlení</w:t>
      </w:r>
    </w:p>
    <w:p w14:paraId="4DB447E4" w14:textId="77777777" w:rsidR="00CC65E7" w:rsidRPr="000836DD" w:rsidRDefault="00CC65E7" w:rsidP="00C24AB5">
      <w:pPr>
        <w:spacing w:after="0" w:line="240" w:lineRule="auto"/>
        <w:rPr>
          <w:rFonts w:cs="Calibri"/>
          <w:sz w:val="6"/>
          <w:szCs w:val="6"/>
        </w:rPr>
      </w:pPr>
    </w:p>
    <w:p w14:paraId="1836DB82"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 xml:space="preserve">V případě uplatnění smluvní pokuty ze strany provozovatele je povinen odběratel zaplatit provozovateli v termínu uvedeném ve výzvě smluvní pokutu ve </w:t>
      </w:r>
      <w:r w:rsidRPr="00194F03">
        <w:rPr>
          <w:rFonts w:cs="Calibri"/>
          <w:color w:val="000000"/>
          <w:sz w:val="24"/>
          <w:szCs w:val="24"/>
        </w:rPr>
        <w:t xml:space="preserve">výši </w:t>
      </w:r>
      <w:proofErr w:type="gramStart"/>
      <w:r w:rsidRPr="00194F03">
        <w:rPr>
          <w:rFonts w:cs="Calibri"/>
          <w:b/>
          <w:color w:val="000000"/>
          <w:sz w:val="24"/>
          <w:szCs w:val="24"/>
        </w:rPr>
        <w:t>3.000,-</w:t>
      </w:r>
      <w:proofErr w:type="gramEnd"/>
      <w:r w:rsidRPr="00194F03">
        <w:rPr>
          <w:rFonts w:cs="Calibri"/>
          <w:b/>
          <w:color w:val="000000"/>
          <w:sz w:val="24"/>
          <w:szCs w:val="24"/>
        </w:rPr>
        <w:t xml:space="preserve"> Kč</w:t>
      </w:r>
      <w:r w:rsidRPr="00194F03">
        <w:rPr>
          <w:rFonts w:cs="Calibri"/>
          <w:sz w:val="24"/>
          <w:szCs w:val="24"/>
        </w:rPr>
        <w:t>, jestliže:</w:t>
      </w:r>
    </w:p>
    <w:p w14:paraId="0B8FD05D" w14:textId="77777777" w:rsidR="00CC65E7" w:rsidRPr="00194F03" w:rsidRDefault="00CC65E7" w:rsidP="006672A1">
      <w:pPr>
        <w:numPr>
          <w:ilvl w:val="0"/>
          <w:numId w:val="5"/>
        </w:numPr>
        <w:spacing w:after="0" w:line="240" w:lineRule="auto"/>
        <w:jc w:val="both"/>
        <w:rPr>
          <w:rFonts w:cs="Calibri"/>
          <w:sz w:val="24"/>
          <w:szCs w:val="24"/>
        </w:rPr>
      </w:pPr>
      <w:r w:rsidRPr="00194F03">
        <w:rPr>
          <w:rFonts w:cs="Calibri"/>
          <w:sz w:val="24"/>
          <w:szCs w:val="24"/>
        </w:rPr>
        <w:t xml:space="preserve">převede právo ze smlouvy na třetí subjekt bez souhlasu provozovatele, </w:t>
      </w:r>
    </w:p>
    <w:p w14:paraId="273933DD" w14:textId="77777777" w:rsidR="00CC65E7" w:rsidRPr="00194F03" w:rsidRDefault="00CC65E7" w:rsidP="006672A1">
      <w:pPr>
        <w:numPr>
          <w:ilvl w:val="0"/>
          <w:numId w:val="5"/>
        </w:numPr>
        <w:spacing w:after="0" w:line="240" w:lineRule="auto"/>
        <w:jc w:val="both"/>
        <w:rPr>
          <w:rFonts w:cs="Calibri"/>
          <w:sz w:val="24"/>
          <w:szCs w:val="24"/>
        </w:rPr>
      </w:pPr>
      <w:r w:rsidRPr="00194F03">
        <w:rPr>
          <w:rFonts w:cs="Calibri"/>
          <w:sz w:val="24"/>
          <w:szCs w:val="24"/>
        </w:rPr>
        <w:t>bude-li zjištěno záměrné uvedení nesprávných údajů ve smlouvě poškozující provozovatele, nebo</w:t>
      </w:r>
    </w:p>
    <w:p w14:paraId="588761FA" w14:textId="77777777" w:rsidR="00CC65E7" w:rsidRPr="00194F03" w:rsidRDefault="00CC65E7" w:rsidP="006672A1">
      <w:pPr>
        <w:numPr>
          <w:ilvl w:val="0"/>
          <w:numId w:val="5"/>
        </w:numPr>
        <w:spacing w:after="0" w:line="240" w:lineRule="auto"/>
        <w:jc w:val="both"/>
        <w:rPr>
          <w:rFonts w:cs="Calibri"/>
          <w:sz w:val="24"/>
          <w:szCs w:val="24"/>
        </w:rPr>
      </w:pPr>
      <w:r w:rsidRPr="00194F03">
        <w:rPr>
          <w:rFonts w:cs="Calibri"/>
          <w:sz w:val="24"/>
          <w:szCs w:val="24"/>
        </w:rPr>
        <w:t>neumožní oprávněnému prac</w:t>
      </w:r>
      <w:r>
        <w:rPr>
          <w:rFonts w:cs="Calibri"/>
          <w:sz w:val="24"/>
          <w:szCs w:val="24"/>
        </w:rPr>
        <w:t xml:space="preserve">ovníkovi provozovatele přístup </w:t>
      </w:r>
      <w:r w:rsidRPr="00194F03">
        <w:rPr>
          <w:rFonts w:cs="Calibri"/>
          <w:sz w:val="24"/>
          <w:szCs w:val="24"/>
        </w:rPr>
        <w:t>ke kontrole kvality odpadních vod a odběr jejich vz</w:t>
      </w:r>
      <w:r>
        <w:rPr>
          <w:rFonts w:cs="Calibri"/>
          <w:sz w:val="24"/>
          <w:szCs w:val="24"/>
        </w:rPr>
        <w:t>orku.</w:t>
      </w:r>
    </w:p>
    <w:p w14:paraId="5CC6929A" w14:textId="77777777" w:rsidR="00CC65E7" w:rsidRDefault="00CC65E7" w:rsidP="00EC7076">
      <w:pPr>
        <w:numPr>
          <w:ilvl w:val="1"/>
          <w:numId w:val="3"/>
        </w:numPr>
        <w:spacing w:after="0" w:line="240" w:lineRule="auto"/>
        <w:jc w:val="both"/>
        <w:rPr>
          <w:rFonts w:cs="Calibri"/>
          <w:sz w:val="24"/>
          <w:szCs w:val="24"/>
        </w:rPr>
      </w:pPr>
      <w:r w:rsidRPr="00194F03">
        <w:rPr>
          <w:rFonts w:cs="Calibri"/>
          <w:sz w:val="24"/>
          <w:szCs w:val="24"/>
        </w:rPr>
        <w:t>Pro případ prodlení s úhrado</w:t>
      </w:r>
      <w:r>
        <w:rPr>
          <w:rFonts w:cs="Calibri"/>
          <w:sz w:val="24"/>
          <w:szCs w:val="24"/>
        </w:rPr>
        <w:t>u plateb za stočné podle odst. 5</w:t>
      </w:r>
      <w:r w:rsidRPr="00194F03">
        <w:rPr>
          <w:rFonts w:cs="Calibri"/>
          <w:sz w:val="24"/>
          <w:szCs w:val="24"/>
        </w:rPr>
        <w:t>. této smlouvy se sjednává smluvní úrok z prodlení ve výši 0,05 % z dlužné částky za každý den prodlení.</w:t>
      </w:r>
    </w:p>
    <w:p w14:paraId="48F31588" w14:textId="77777777" w:rsidR="00CC65E7" w:rsidRPr="00EC7076" w:rsidRDefault="00CC65E7" w:rsidP="002D30D2">
      <w:pPr>
        <w:spacing w:after="0" w:line="240" w:lineRule="auto"/>
        <w:ind w:left="720"/>
        <w:jc w:val="both"/>
        <w:rPr>
          <w:rFonts w:cs="Calibri"/>
          <w:sz w:val="24"/>
          <w:szCs w:val="24"/>
        </w:rPr>
      </w:pPr>
    </w:p>
    <w:p w14:paraId="308DD85A" w14:textId="77777777" w:rsidR="00CC65E7" w:rsidRPr="002D30D2" w:rsidRDefault="00CC65E7" w:rsidP="002D30D2">
      <w:pPr>
        <w:numPr>
          <w:ilvl w:val="0"/>
          <w:numId w:val="3"/>
        </w:numPr>
        <w:spacing w:after="0" w:line="240" w:lineRule="auto"/>
        <w:jc w:val="center"/>
        <w:rPr>
          <w:rFonts w:cs="Calibri"/>
          <w:b/>
          <w:sz w:val="24"/>
          <w:szCs w:val="24"/>
        </w:rPr>
      </w:pPr>
      <w:r w:rsidRPr="005D425F">
        <w:rPr>
          <w:rFonts w:cs="Calibri"/>
          <w:b/>
          <w:sz w:val="24"/>
          <w:szCs w:val="24"/>
        </w:rPr>
        <w:t>Souhlas odběratele ke shromažďování a zpracovávání osobních dat</w:t>
      </w:r>
    </w:p>
    <w:p w14:paraId="4CB1B548" w14:textId="77777777" w:rsidR="00CC65E7" w:rsidRPr="000836DD" w:rsidRDefault="00CC65E7" w:rsidP="00C24AB5">
      <w:pPr>
        <w:spacing w:after="0" w:line="240" w:lineRule="auto"/>
        <w:rPr>
          <w:rFonts w:cs="Calibri"/>
          <w:sz w:val="6"/>
          <w:szCs w:val="6"/>
        </w:rPr>
      </w:pPr>
    </w:p>
    <w:p w14:paraId="58847B06" w14:textId="77777777" w:rsidR="00CC65E7" w:rsidRPr="00194F03" w:rsidRDefault="00CC65E7" w:rsidP="008F0784">
      <w:pPr>
        <w:numPr>
          <w:ilvl w:val="1"/>
          <w:numId w:val="3"/>
        </w:numPr>
        <w:spacing w:after="0" w:line="240" w:lineRule="auto"/>
        <w:jc w:val="both"/>
        <w:rPr>
          <w:rFonts w:cs="Calibri"/>
          <w:sz w:val="24"/>
          <w:szCs w:val="24"/>
        </w:rPr>
      </w:pPr>
      <w:r w:rsidRPr="00194F03">
        <w:rPr>
          <w:rFonts w:cs="Calibri"/>
          <w:sz w:val="24"/>
          <w:szCs w:val="24"/>
        </w:rPr>
        <w:t xml:space="preserve">Provozovatel tímto informuje odběratele v souladu zák. č. </w:t>
      </w:r>
      <w:r>
        <w:rPr>
          <w:rFonts w:cs="Calibri"/>
          <w:sz w:val="24"/>
          <w:szCs w:val="24"/>
        </w:rPr>
        <w:t>110/2019</w:t>
      </w:r>
      <w:r w:rsidRPr="00194F03">
        <w:rPr>
          <w:rFonts w:cs="Calibri"/>
          <w:sz w:val="24"/>
          <w:szCs w:val="24"/>
        </w:rPr>
        <w:t xml:space="preserve"> Sb.</w:t>
      </w:r>
      <w:r>
        <w:rPr>
          <w:rFonts w:cs="Calibri"/>
          <w:sz w:val="24"/>
          <w:szCs w:val="24"/>
        </w:rPr>
        <w:t xml:space="preserve">, </w:t>
      </w:r>
      <w:r w:rsidRPr="00067BF2">
        <w:rPr>
          <w:rFonts w:cs="Calibri"/>
          <w:sz w:val="24"/>
          <w:szCs w:val="24"/>
        </w:rPr>
        <w:t>o zpracování osobních údajů,</w:t>
      </w:r>
      <w:r w:rsidRPr="00194F03">
        <w:rPr>
          <w:rFonts w:cs="Calibri"/>
          <w:sz w:val="24"/>
          <w:szCs w:val="24"/>
        </w:rPr>
        <w:t xml:space="preserve"> v platném znění,</w:t>
      </w:r>
      <w:r>
        <w:rPr>
          <w:rFonts w:cs="Calibri"/>
          <w:sz w:val="24"/>
          <w:szCs w:val="24"/>
        </w:rPr>
        <w:t xml:space="preserve"> který provádí nařízení EU 2016/679 (GDPR), </w:t>
      </w:r>
      <w:r w:rsidRPr="00194F03">
        <w:rPr>
          <w:rFonts w:cs="Calibri"/>
          <w:sz w:val="24"/>
          <w:szCs w:val="24"/>
        </w:rPr>
        <w:t>že shromažďuje a zpracovává jeho osobní údaje, které odběratel uvedl v této smlouvě.</w:t>
      </w:r>
      <w:r w:rsidRPr="00067BF2">
        <w:rPr>
          <w:rFonts w:ascii="Times New Roman" w:hAnsi="Times New Roman"/>
          <w:color w:val="000000"/>
          <w:sz w:val="20"/>
          <w:szCs w:val="20"/>
        </w:rPr>
        <w:t xml:space="preserve"> </w:t>
      </w:r>
    </w:p>
    <w:p w14:paraId="6D707649" w14:textId="77777777" w:rsidR="00CC65E7" w:rsidRPr="00194F03" w:rsidRDefault="00CC65E7" w:rsidP="008F0784">
      <w:pPr>
        <w:numPr>
          <w:ilvl w:val="1"/>
          <w:numId w:val="3"/>
        </w:numPr>
        <w:spacing w:after="0" w:line="240" w:lineRule="auto"/>
        <w:jc w:val="both"/>
        <w:rPr>
          <w:rFonts w:cs="Calibri"/>
          <w:sz w:val="24"/>
          <w:szCs w:val="24"/>
        </w:rPr>
      </w:pPr>
      <w:r w:rsidRPr="00194F03">
        <w:rPr>
          <w:rFonts w:cs="Calibri"/>
          <w:sz w:val="24"/>
          <w:szCs w:val="24"/>
        </w:rPr>
        <w:t>Odběratel dává tímto v souladu s</w:t>
      </w:r>
      <w:r>
        <w:rPr>
          <w:rFonts w:cs="Calibri"/>
          <w:sz w:val="24"/>
          <w:szCs w:val="24"/>
        </w:rPr>
        <w:t xml:space="preserve">e </w:t>
      </w:r>
      <w:r w:rsidRPr="00194F03">
        <w:rPr>
          <w:rFonts w:cs="Calibri"/>
          <w:sz w:val="24"/>
          <w:szCs w:val="24"/>
        </w:rPr>
        <w:t xml:space="preserve">zák. č. </w:t>
      </w:r>
      <w:r>
        <w:rPr>
          <w:rFonts w:cs="Calibri"/>
          <w:sz w:val="24"/>
          <w:szCs w:val="24"/>
        </w:rPr>
        <w:t>110/2019</w:t>
      </w:r>
      <w:r w:rsidRPr="00194F03">
        <w:rPr>
          <w:rFonts w:cs="Calibri"/>
          <w:sz w:val="24"/>
          <w:szCs w:val="24"/>
        </w:rPr>
        <w:t xml:space="preserve"> Sb.</w:t>
      </w:r>
      <w:r>
        <w:rPr>
          <w:rFonts w:cs="Calibri"/>
          <w:sz w:val="24"/>
          <w:szCs w:val="24"/>
        </w:rPr>
        <w:t xml:space="preserve">, </w:t>
      </w:r>
      <w:r w:rsidRPr="00067BF2">
        <w:rPr>
          <w:rFonts w:cs="Calibri"/>
          <w:sz w:val="24"/>
          <w:szCs w:val="24"/>
        </w:rPr>
        <w:t>o zpracování osobních údajů,</w:t>
      </w:r>
      <w:r w:rsidRPr="00194F03">
        <w:rPr>
          <w:rFonts w:cs="Calibri"/>
          <w:sz w:val="24"/>
          <w:szCs w:val="24"/>
        </w:rPr>
        <w:t xml:space="preserve"> v platném znění,</w:t>
      </w:r>
      <w:r>
        <w:rPr>
          <w:rFonts w:cs="Calibri"/>
          <w:sz w:val="24"/>
          <w:szCs w:val="24"/>
        </w:rPr>
        <w:t xml:space="preserve"> který provádí nařízení EU 2016/679 (GDPR), </w:t>
      </w:r>
      <w:r w:rsidRPr="00194F03">
        <w:rPr>
          <w:rFonts w:cs="Calibri"/>
          <w:sz w:val="24"/>
          <w:szCs w:val="24"/>
        </w:rPr>
        <w:t xml:space="preserve">provozovateli, jako správci údajů, souhlas shromažďovat v rozsahu nutném pro tuto smlouvu a její zpracování a uchování pro účely naplnění práv a povinností z této smlouvy. Osobní údaje budou zpřístupněny pouze zaměstnancům </w:t>
      </w:r>
      <w:r>
        <w:rPr>
          <w:rFonts w:cs="Calibri"/>
          <w:sz w:val="24"/>
          <w:szCs w:val="24"/>
        </w:rPr>
        <w:t>provozovatele</w:t>
      </w:r>
      <w:r w:rsidRPr="00194F03">
        <w:rPr>
          <w:rFonts w:cs="Calibri"/>
          <w:sz w:val="24"/>
          <w:szCs w:val="24"/>
        </w:rPr>
        <w:t>, kteří realizují práva a povinnosti z této smlouvy. Dále i k</w:t>
      </w:r>
      <w:r>
        <w:rPr>
          <w:rFonts w:cs="Calibri"/>
          <w:sz w:val="24"/>
          <w:szCs w:val="24"/>
        </w:rPr>
        <w:t> </w:t>
      </w:r>
      <w:r w:rsidRPr="00194F03">
        <w:rPr>
          <w:rFonts w:cs="Calibri"/>
          <w:sz w:val="24"/>
          <w:szCs w:val="24"/>
        </w:rPr>
        <w:t>vedení</w:t>
      </w:r>
      <w:r>
        <w:rPr>
          <w:rFonts w:cs="Calibri"/>
          <w:sz w:val="24"/>
          <w:szCs w:val="24"/>
        </w:rPr>
        <w:t xml:space="preserve"> evidence o </w:t>
      </w:r>
      <w:r w:rsidRPr="00194F03">
        <w:rPr>
          <w:rFonts w:cs="Calibri"/>
          <w:sz w:val="24"/>
          <w:szCs w:val="24"/>
        </w:rPr>
        <w:t>odvádění odpadních vod v souladu se zákonem č. 274/2001 Sb. v platném znění, a to po celou dobu platnosti smlouvy a dále po dobu nutnou pro její uchování v souladu s příslušnými právními předpisy</w:t>
      </w:r>
      <w:r>
        <w:rPr>
          <w:rFonts w:cs="Calibri"/>
          <w:sz w:val="24"/>
          <w:szCs w:val="24"/>
        </w:rPr>
        <w:t>.</w:t>
      </w:r>
    </w:p>
    <w:p w14:paraId="0E76B7F2" w14:textId="77777777" w:rsidR="00CC65E7" w:rsidRPr="00194F03" w:rsidRDefault="00CC65E7" w:rsidP="003F1115">
      <w:pPr>
        <w:numPr>
          <w:ilvl w:val="1"/>
          <w:numId w:val="3"/>
        </w:numPr>
        <w:spacing w:after="0" w:line="240" w:lineRule="auto"/>
        <w:jc w:val="both"/>
        <w:rPr>
          <w:rFonts w:cs="Calibri"/>
          <w:sz w:val="24"/>
          <w:szCs w:val="24"/>
        </w:rPr>
      </w:pPr>
      <w:r w:rsidRPr="00194F03">
        <w:rPr>
          <w:rFonts w:cs="Calibri"/>
          <w:sz w:val="24"/>
          <w:szCs w:val="24"/>
        </w:rPr>
        <w:t>Dojde-li v průběhu smluvního vztahu ke změně v osobě provozovatele, přecházení na nového provozovatele práva a povinnosti plynoucí z této smlouvy.</w:t>
      </w:r>
    </w:p>
    <w:p w14:paraId="7B7B8844" w14:textId="77777777" w:rsidR="00CC65E7" w:rsidRPr="00194F03" w:rsidRDefault="00CC65E7" w:rsidP="00DE6167">
      <w:pPr>
        <w:spacing w:after="0" w:line="240" w:lineRule="auto"/>
        <w:jc w:val="both"/>
        <w:rPr>
          <w:rFonts w:cs="Calibri"/>
          <w:sz w:val="24"/>
          <w:szCs w:val="24"/>
        </w:rPr>
      </w:pPr>
    </w:p>
    <w:p w14:paraId="4D27923D" w14:textId="77777777" w:rsidR="00CC65E7" w:rsidRDefault="00CC65E7" w:rsidP="00A25D5B">
      <w:pPr>
        <w:numPr>
          <w:ilvl w:val="0"/>
          <w:numId w:val="3"/>
        </w:numPr>
        <w:spacing w:after="0" w:line="240" w:lineRule="auto"/>
        <w:jc w:val="center"/>
        <w:rPr>
          <w:rFonts w:cs="Calibri"/>
          <w:b/>
          <w:sz w:val="24"/>
          <w:szCs w:val="24"/>
        </w:rPr>
      </w:pPr>
      <w:r>
        <w:rPr>
          <w:rFonts w:cs="Calibri"/>
          <w:b/>
          <w:sz w:val="24"/>
          <w:szCs w:val="24"/>
        </w:rPr>
        <w:t>Přechodná ustanovení</w:t>
      </w:r>
    </w:p>
    <w:p w14:paraId="0221F99E" w14:textId="77777777" w:rsidR="00CC65E7" w:rsidRDefault="00CC65E7" w:rsidP="008F0784">
      <w:pPr>
        <w:spacing w:after="0" w:line="240" w:lineRule="auto"/>
        <w:ind w:left="720"/>
        <w:rPr>
          <w:rFonts w:cs="Calibri"/>
          <w:b/>
          <w:sz w:val="24"/>
          <w:szCs w:val="24"/>
        </w:rPr>
      </w:pPr>
    </w:p>
    <w:p w14:paraId="6C71D280" w14:textId="77777777" w:rsidR="00CC65E7" w:rsidRPr="004C67EC" w:rsidRDefault="00CC65E7" w:rsidP="004C67EC">
      <w:pPr>
        <w:numPr>
          <w:ilvl w:val="1"/>
          <w:numId w:val="3"/>
        </w:numPr>
        <w:spacing w:after="0" w:line="240" w:lineRule="auto"/>
        <w:jc w:val="both"/>
        <w:rPr>
          <w:rFonts w:cs="Calibri"/>
          <w:sz w:val="24"/>
          <w:szCs w:val="24"/>
        </w:rPr>
      </w:pPr>
      <w:r>
        <w:rPr>
          <w:rFonts w:cs="Calibri"/>
          <w:sz w:val="24"/>
          <w:szCs w:val="24"/>
        </w:rPr>
        <w:t xml:space="preserve">Navazuje-li tato smlouva na dodatek č. 1 ke </w:t>
      </w:r>
      <w:r w:rsidRPr="00EB0E16">
        <w:rPr>
          <w:rFonts w:cs="Calibri"/>
          <w:sz w:val="24"/>
          <w:szCs w:val="24"/>
        </w:rPr>
        <w:t>Smlouv</w:t>
      </w:r>
      <w:r>
        <w:rPr>
          <w:rFonts w:cs="Calibri"/>
          <w:sz w:val="24"/>
          <w:szCs w:val="24"/>
        </w:rPr>
        <w:t>ě</w:t>
      </w:r>
      <w:r w:rsidRPr="00EB0E16">
        <w:rPr>
          <w:rFonts w:cs="Calibri"/>
          <w:sz w:val="24"/>
          <w:szCs w:val="24"/>
        </w:rPr>
        <w:t xml:space="preserve"> o odvádění a čištění odpadních vod z Hrádku, </w:t>
      </w:r>
      <w:proofErr w:type="spellStart"/>
      <w:r w:rsidRPr="00EB0E16">
        <w:rPr>
          <w:rFonts w:cs="Calibri"/>
          <w:sz w:val="24"/>
          <w:szCs w:val="24"/>
        </w:rPr>
        <w:t>Onšovce</w:t>
      </w:r>
      <w:proofErr w:type="spellEnd"/>
      <w:r w:rsidRPr="00EB0E16">
        <w:rPr>
          <w:rFonts w:cs="Calibri"/>
          <w:sz w:val="24"/>
          <w:szCs w:val="24"/>
        </w:rPr>
        <w:t xml:space="preserve"> a </w:t>
      </w:r>
      <w:proofErr w:type="spellStart"/>
      <w:r w:rsidRPr="00EB0E16">
        <w:rPr>
          <w:rFonts w:cs="Calibri"/>
          <w:sz w:val="24"/>
          <w:szCs w:val="24"/>
        </w:rPr>
        <w:t>Čejtic</w:t>
      </w:r>
      <w:proofErr w:type="spellEnd"/>
      <w:r w:rsidRPr="00EB0E16">
        <w:rPr>
          <w:rFonts w:cs="Calibri"/>
          <w:sz w:val="24"/>
          <w:szCs w:val="24"/>
        </w:rPr>
        <w:t xml:space="preserve"> na dobu určitou (po dobu zkušebního provozu ČOV – Horka II)</w:t>
      </w:r>
      <w:r>
        <w:rPr>
          <w:rFonts w:cs="Calibri"/>
          <w:sz w:val="24"/>
          <w:szCs w:val="24"/>
        </w:rPr>
        <w:t xml:space="preserve"> bude první vyúčtování stočného (faktura) vystaveného na základě této smlouvy zahrnovat období od 1.9.2022 do 31.8.2023, tedy včetně období od 1.9.2022 do 31.10.2022 podloženého dodatkem. Může tedy dojít ke kombinaci způsobů zjišťování množství odváděných vod (část vycházející ze směrných čísel a část podle údajů z vodoměru na vlastním zdroji). </w:t>
      </w:r>
    </w:p>
    <w:p w14:paraId="65A569DE" w14:textId="77777777" w:rsidR="00CC65E7" w:rsidRDefault="00CC65E7" w:rsidP="008F0784">
      <w:pPr>
        <w:spacing w:after="0" w:line="240" w:lineRule="auto"/>
        <w:ind w:left="720"/>
        <w:rPr>
          <w:rFonts w:cs="Calibri"/>
          <w:b/>
          <w:sz w:val="24"/>
          <w:szCs w:val="24"/>
        </w:rPr>
      </w:pPr>
    </w:p>
    <w:p w14:paraId="15DB53AD" w14:textId="77777777" w:rsidR="00CC65E7" w:rsidRPr="00194F03" w:rsidRDefault="00CC65E7" w:rsidP="00A25D5B">
      <w:pPr>
        <w:numPr>
          <w:ilvl w:val="0"/>
          <w:numId w:val="3"/>
        </w:numPr>
        <w:spacing w:after="0" w:line="240" w:lineRule="auto"/>
        <w:jc w:val="center"/>
        <w:rPr>
          <w:rFonts w:cs="Calibri"/>
          <w:b/>
          <w:sz w:val="24"/>
          <w:szCs w:val="24"/>
        </w:rPr>
      </w:pPr>
      <w:r w:rsidRPr="00194F03">
        <w:rPr>
          <w:rFonts w:cs="Calibri"/>
          <w:b/>
          <w:sz w:val="24"/>
          <w:szCs w:val="24"/>
        </w:rPr>
        <w:t>Závěrečná ustanovení</w:t>
      </w:r>
    </w:p>
    <w:p w14:paraId="1A25C826" w14:textId="77777777" w:rsidR="00CC65E7" w:rsidRPr="000836DD" w:rsidRDefault="00CC65E7" w:rsidP="00C24AB5">
      <w:pPr>
        <w:spacing w:after="0" w:line="240" w:lineRule="auto"/>
        <w:rPr>
          <w:rFonts w:cs="Calibri"/>
          <w:sz w:val="6"/>
          <w:szCs w:val="6"/>
        </w:rPr>
      </w:pPr>
    </w:p>
    <w:p w14:paraId="367C2B67" w14:textId="77777777" w:rsidR="00CC65E7" w:rsidRPr="00194F03" w:rsidRDefault="00CC65E7" w:rsidP="00A25D5B">
      <w:pPr>
        <w:numPr>
          <w:ilvl w:val="1"/>
          <w:numId w:val="3"/>
        </w:numPr>
        <w:spacing w:after="0" w:line="240" w:lineRule="auto"/>
        <w:jc w:val="both"/>
        <w:rPr>
          <w:rFonts w:cs="Calibri"/>
          <w:sz w:val="24"/>
          <w:szCs w:val="24"/>
        </w:rPr>
      </w:pPr>
      <w:r w:rsidRPr="00194F03">
        <w:rPr>
          <w:rFonts w:cs="Calibri"/>
          <w:sz w:val="24"/>
          <w:szCs w:val="24"/>
        </w:rPr>
        <w:t>Tuto smlouvu je možné měnit a doplňovat pouze formou písemného dodatku ke smlouvě za souhlasu obou smluvních stran.</w:t>
      </w:r>
    </w:p>
    <w:p w14:paraId="5499E0D7" w14:textId="77777777" w:rsidR="00CC65E7" w:rsidRPr="00A03262" w:rsidRDefault="00CC65E7" w:rsidP="00A25D5B">
      <w:pPr>
        <w:numPr>
          <w:ilvl w:val="1"/>
          <w:numId w:val="3"/>
        </w:numPr>
        <w:spacing w:after="0" w:line="240" w:lineRule="auto"/>
        <w:jc w:val="both"/>
        <w:rPr>
          <w:rFonts w:cs="Calibri"/>
          <w:sz w:val="24"/>
          <w:szCs w:val="24"/>
        </w:rPr>
      </w:pPr>
      <w:r w:rsidRPr="00194F03">
        <w:rPr>
          <w:rFonts w:cs="Calibri"/>
          <w:sz w:val="24"/>
          <w:szCs w:val="24"/>
        </w:rPr>
        <w:t xml:space="preserve">Práva a povinnosti smluvních stran, která nejsou výslovně upravena v této smlouvě, se řídí </w:t>
      </w:r>
      <w:r w:rsidRPr="00A03262">
        <w:rPr>
          <w:rFonts w:cs="Calibri"/>
          <w:sz w:val="24"/>
          <w:szCs w:val="24"/>
        </w:rPr>
        <w:t xml:space="preserve">příslušnými ustanoveními zák. č. 274/2001 Sb. v </w:t>
      </w:r>
      <w:proofErr w:type="spellStart"/>
      <w:r w:rsidRPr="00A03262">
        <w:rPr>
          <w:rFonts w:cs="Calibri"/>
          <w:sz w:val="24"/>
          <w:szCs w:val="24"/>
        </w:rPr>
        <w:t>pl</w:t>
      </w:r>
      <w:proofErr w:type="spellEnd"/>
      <w:r w:rsidRPr="00A03262">
        <w:rPr>
          <w:rFonts w:cs="Calibri"/>
          <w:sz w:val="24"/>
          <w:szCs w:val="24"/>
        </w:rPr>
        <w:t xml:space="preserve">. znění, o vodovodech a kanalizacích, vyhlášky č. </w:t>
      </w:r>
      <w:r>
        <w:rPr>
          <w:rFonts w:cs="Calibri"/>
          <w:sz w:val="24"/>
          <w:szCs w:val="24"/>
        </w:rPr>
        <w:t>428/2001</w:t>
      </w:r>
      <w:r w:rsidRPr="00A03262">
        <w:rPr>
          <w:rFonts w:cs="Calibri"/>
          <w:sz w:val="24"/>
          <w:szCs w:val="24"/>
        </w:rPr>
        <w:t xml:space="preserve"> Sb., kterou se provádí zák. č. 274/2001 Sb.</w:t>
      </w:r>
      <w:r>
        <w:rPr>
          <w:rFonts w:cs="Calibri"/>
          <w:sz w:val="24"/>
          <w:szCs w:val="24"/>
        </w:rPr>
        <w:t>, Směrnicí obce Horka II o odvádění a čištění odpadních vod</w:t>
      </w:r>
      <w:r w:rsidRPr="00A03262">
        <w:rPr>
          <w:rFonts w:cs="Calibri"/>
          <w:sz w:val="24"/>
          <w:szCs w:val="24"/>
        </w:rPr>
        <w:t xml:space="preserve"> a ostatními obecně závaznými právními předpisy, především pak občanským zákoníkem v platném znění.</w:t>
      </w:r>
    </w:p>
    <w:p w14:paraId="2E536A74" w14:textId="77777777" w:rsidR="00CC65E7" w:rsidRPr="00194F03" w:rsidRDefault="00CC65E7" w:rsidP="00A25D5B">
      <w:pPr>
        <w:numPr>
          <w:ilvl w:val="1"/>
          <w:numId w:val="3"/>
        </w:numPr>
        <w:spacing w:after="0" w:line="240" w:lineRule="auto"/>
        <w:jc w:val="both"/>
        <w:rPr>
          <w:rFonts w:cs="Calibri"/>
          <w:sz w:val="24"/>
          <w:szCs w:val="24"/>
        </w:rPr>
      </w:pPr>
      <w:r w:rsidRPr="00194F03">
        <w:rPr>
          <w:rFonts w:cs="Calibri"/>
          <w:sz w:val="24"/>
          <w:szCs w:val="24"/>
        </w:rPr>
        <w:lastRenderedPageBreak/>
        <w:t>V případě změny platných právních předpisů se budou právní vztahy vyplývající ze smluvního vztahu mezi odběratelem a provozovatelem řídit obdobnými ustanoveními nové právní úpravy.</w:t>
      </w:r>
    </w:p>
    <w:p w14:paraId="5127AF85" w14:textId="77777777" w:rsidR="00CC65E7" w:rsidRPr="00194F03" w:rsidRDefault="00CC65E7" w:rsidP="00A25D5B">
      <w:pPr>
        <w:numPr>
          <w:ilvl w:val="1"/>
          <w:numId w:val="3"/>
        </w:numPr>
        <w:spacing w:after="0" w:line="240" w:lineRule="auto"/>
        <w:jc w:val="both"/>
        <w:rPr>
          <w:rFonts w:cs="Calibri"/>
          <w:sz w:val="24"/>
          <w:szCs w:val="24"/>
        </w:rPr>
      </w:pPr>
      <w:r w:rsidRPr="00194F03">
        <w:rPr>
          <w:rFonts w:cs="Calibri"/>
          <w:sz w:val="24"/>
          <w:szCs w:val="24"/>
        </w:rPr>
        <w:t>Smlouva je vypracována ve 2 stejnopisech s platností originálu; po jednom vyhotovení pro provozovatele a odběratele.</w:t>
      </w:r>
    </w:p>
    <w:p w14:paraId="7A8550D0" w14:textId="77777777" w:rsidR="00CC65E7" w:rsidRPr="00194F03" w:rsidRDefault="00CC65E7" w:rsidP="00A25D5B">
      <w:pPr>
        <w:numPr>
          <w:ilvl w:val="1"/>
          <w:numId w:val="3"/>
        </w:numPr>
        <w:spacing w:after="0" w:line="240" w:lineRule="auto"/>
        <w:jc w:val="both"/>
        <w:rPr>
          <w:rFonts w:cs="Calibri"/>
          <w:sz w:val="24"/>
          <w:szCs w:val="24"/>
        </w:rPr>
      </w:pPr>
      <w:r w:rsidRPr="00194F03">
        <w:rPr>
          <w:rFonts w:cs="Calibri"/>
          <w:sz w:val="24"/>
          <w:szCs w:val="24"/>
        </w:rPr>
        <w:t xml:space="preserve">Provozovatel a odběratel prohlašují, že si smlouvu včetně příloh přečetli, že smlouva byla uzavřená podle jejich pravé a svobodné vůle, s obsahem této smlouvy souhlasí. Tato smlouva nebyla uzavřena v tísni ani za nápadně nevýhodných podmínek. Svými podpisy stvrzují souhlas. </w:t>
      </w:r>
    </w:p>
    <w:p w14:paraId="677A310C" w14:textId="77777777" w:rsidR="00CC65E7" w:rsidRPr="00194F03" w:rsidRDefault="00CC65E7" w:rsidP="00A25D5B">
      <w:pPr>
        <w:numPr>
          <w:ilvl w:val="1"/>
          <w:numId w:val="3"/>
        </w:numPr>
        <w:spacing w:after="0" w:line="240" w:lineRule="auto"/>
        <w:jc w:val="both"/>
        <w:rPr>
          <w:rFonts w:cs="Calibri"/>
          <w:sz w:val="24"/>
          <w:szCs w:val="24"/>
        </w:rPr>
      </w:pPr>
      <w:r w:rsidRPr="00194F03">
        <w:rPr>
          <w:rFonts w:cs="Calibri"/>
          <w:sz w:val="24"/>
          <w:szCs w:val="24"/>
        </w:rPr>
        <w:t>Tato smlouva nabývá platnosti a účinnosti dnem podpisu oběma smluvními stranami.</w:t>
      </w:r>
    </w:p>
    <w:p w14:paraId="55B8925E" w14:textId="77777777" w:rsidR="00CC65E7" w:rsidRPr="00194F03" w:rsidRDefault="00CC65E7" w:rsidP="007001C1">
      <w:pPr>
        <w:spacing w:after="0" w:line="240" w:lineRule="auto"/>
        <w:ind w:left="705"/>
        <w:jc w:val="both"/>
        <w:rPr>
          <w:rFonts w:cs="Calibri"/>
          <w:sz w:val="24"/>
          <w:szCs w:val="24"/>
        </w:rPr>
      </w:pPr>
    </w:p>
    <w:p w14:paraId="24D40767" w14:textId="77777777" w:rsidR="00CC65E7" w:rsidRPr="00194F03" w:rsidRDefault="00CC65E7" w:rsidP="00C24AB5">
      <w:pPr>
        <w:spacing w:after="0" w:line="240" w:lineRule="auto"/>
        <w:rPr>
          <w:rFonts w:cs="Calibri"/>
          <w:sz w:val="24"/>
          <w:szCs w:val="24"/>
        </w:rPr>
      </w:pPr>
    </w:p>
    <w:p w14:paraId="752CB96E" w14:textId="77777777" w:rsidR="00CC65E7" w:rsidRPr="00194F03" w:rsidRDefault="00CC65E7" w:rsidP="00C24AB5">
      <w:pPr>
        <w:spacing w:after="0" w:line="240" w:lineRule="auto"/>
        <w:rPr>
          <w:rFonts w:cs="Calibri"/>
          <w:sz w:val="24"/>
          <w:szCs w:val="24"/>
        </w:rPr>
      </w:pPr>
    </w:p>
    <w:p w14:paraId="4FD2A7F2" w14:textId="58812558" w:rsidR="00CC65E7" w:rsidRPr="00194F03" w:rsidRDefault="00CC65E7" w:rsidP="00C24AB5">
      <w:pPr>
        <w:spacing w:after="0" w:line="240" w:lineRule="auto"/>
        <w:rPr>
          <w:rFonts w:cs="Calibri"/>
          <w:sz w:val="24"/>
          <w:szCs w:val="24"/>
        </w:rPr>
      </w:pPr>
      <w:r w:rsidRPr="00194F03">
        <w:rPr>
          <w:rFonts w:cs="Calibri"/>
          <w:sz w:val="24"/>
          <w:szCs w:val="24"/>
        </w:rPr>
        <w:t>V</w:t>
      </w:r>
      <w:r>
        <w:rPr>
          <w:rFonts w:cs="Calibri"/>
          <w:sz w:val="24"/>
          <w:szCs w:val="24"/>
        </w:rPr>
        <w:t xml:space="preserve"> ………………………… </w:t>
      </w:r>
      <w:r w:rsidRPr="00194F03">
        <w:rPr>
          <w:rFonts w:cs="Calibri"/>
          <w:sz w:val="24"/>
          <w:szCs w:val="24"/>
        </w:rPr>
        <w:t xml:space="preserve"> dne  ………………</w:t>
      </w:r>
      <w:r>
        <w:rPr>
          <w:rFonts w:cs="Calibri"/>
          <w:sz w:val="24"/>
          <w:szCs w:val="24"/>
        </w:rPr>
        <w:t>……</w:t>
      </w:r>
    </w:p>
    <w:p w14:paraId="5F81D9D6" w14:textId="77777777" w:rsidR="00CC65E7" w:rsidRPr="00194F03" w:rsidRDefault="00CC65E7" w:rsidP="00C24AB5">
      <w:pPr>
        <w:spacing w:after="0" w:line="240" w:lineRule="auto"/>
        <w:rPr>
          <w:rFonts w:cs="Calibri"/>
          <w:sz w:val="24"/>
          <w:szCs w:val="24"/>
        </w:rPr>
      </w:pPr>
    </w:p>
    <w:p w14:paraId="138EC84D" w14:textId="77777777" w:rsidR="00CC65E7" w:rsidRPr="00194F03" w:rsidRDefault="00CC65E7" w:rsidP="00C24AB5">
      <w:pPr>
        <w:spacing w:after="0" w:line="240" w:lineRule="auto"/>
        <w:rPr>
          <w:rFonts w:cs="Calibri"/>
          <w:sz w:val="24"/>
          <w:szCs w:val="24"/>
        </w:rPr>
      </w:pPr>
    </w:p>
    <w:p w14:paraId="67A6F87A" w14:textId="77777777" w:rsidR="00CC65E7" w:rsidRPr="00194F03" w:rsidRDefault="00CC65E7" w:rsidP="00C24AB5">
      <w:pPr>
        <w:spacing w:after="0" w:line="240" w:lineRule="auto"/>
        <w:rPr>
          <w:rFonts w:cs="Calibri"/>
          <w:sz w:val="24"/>
          <w:szCs w:val="24"/>
        </w:rPr>
      </w:pPr>
    </w:p>
    <w:p w14:paraId="0B975D9B" w14:textId="77777777" w:rsidR="00CC65E7" w:rsidRPr="00194F03" w:rsidRDefault="00CC65E7" w:rsidP="00C24AB5">
      <w:pPr>
        <w:spacing w:after="0" w:line="240" w:lineRule="auto"/>
        <w:rPr>
          <w:rFonts w:cs="Calibri"/>
          <w:sz w:val="24"/>
          <w:szCs w:val="24"/>
        </w:rPr>
      </w:pPr>
      <w:r w:rsidRPr="00194F03">
        <w:rPr>
          <w:rFonts w:cs="Calibri"/>
          <w:sz w:val="24"/>
          <w:szCs w:val="24"/>
        </w:rPr>
        <w:t>……………………………………………………..</w:t>
      </w:r>
      <w:r w:rsidRPr="00194F03">
        <w:rPr>
          <w:rFonts w:cs="Calibri"/>
          <w:sz w:val="24"/>
          <w:szCs w:val="24"/>
        </w:rPr>
        <w:tab/>
      </w:r>
      <w:r w:rsidRPr="00194F03">
        <w:rPr>
          <w:rFonts w:cs="Calibri"/>
          <w:sz w:val="24"/>
          <w:szCs w:val="24"/>
        </w:rPr>
        <w:tab/>
      </w:r>
      <w:r>
        <w:rPr>
          <w:rFonts w:cs="Calibri"/>
          <w:sz w:val="24"/>
          <w:szCs w:val="24"/>
        </w:rPr>
        <w:tab/>
      </w:r>
      <w:r>
        <w:rPr>
          <w:rFonts w:cs="Calibri"/>
          <w:sz w:val="24"/>
          <w:szCs w:val="24"/>
        </w:rPr>
        <w:tab/>
      </w:r>
      <w:r w:rsidRPr="00194F03">
        <w:rPr>
          <w:rFonts w:cs="Calibri"/>
          <w:sz w:val="24"/>
          <w:szCs w:val="24"/>
        </w:rPr>
        <w:t>…………………………………………………</w:t>
      </w:r>
    </w:p>
    <w:p w14:paraId="48EEAB65" w14:textId="77777777" w:rsidR="00CC65E7" w:rsidRPr="00194F03" w:rsidRDefault="00CC65E7" w:rsidP="00C24AB5">
      <w:pPr>
        <w:spacing w:after="0" w:line="240" w:lineRule="auto"/>
        <w:rPr>
          <w:rFonts w:cs="Calibri"/>
          <w:sz w:val="24"/>
          <w:szCs w:val="24"/>
        </w:rPr>
      </w:pPr>
      <w:r w:rsidRPr="00194F03">
        <w:rPr>
          <w:rFonts w:cs="Calibri"/>
          <w:sz w:val="24"/>
          <w:szCs w:val="24"/>
        </w:rPr>
        <w:tab/>
        <w:t xml:space="preserve">         provozovatel</w:t>
      </w:r>
      <w:r w:rsidRPr="00194F03">
        <w:rPr>
          <w:rFonts w:cs="Calibri"/>
          <w:sz w:val="24"/>
          <w:szCs w:val="24"/>
        </w:rPr>
        <w:tab/>
      </w:r>
      <w:r w:rsidRPr="00194F03">
        <w:rPr>
          <w:rFonts w:cs="Calibri"/>
          <w:sz w:val="24"/>
          <w:szCs w:val="24"/>
        </w:rPr>
        <w:tab/>
      </w:r>
      <w:r w:rsidRPr="00194F03">
        <w:rPr>
          <w:rFonts w:cs="Calibri"/>
          <w:sz w:val="24"/>
          <w:szCs w:val="24"/>
        </w:rPr>
        <w:tab/>
      </w:r>
      <w:r w:rsidRPr="00194F03">
        <w:rPr>
          <w:rFonts w:cs="Calibri"/>
          <w:sz w:val="24"/>
          <w:szCs w:val="24"/>
        </w:rPr>
        <w:tab/>
      </w:r>
      <w:r w:rsidRPr="00194F03">
        <w:rPr>
          <w:rFonts w:cs="Calibri"/>
          <w:sz w:val="24"/>
          <w:szCs w:val="24"/>
        </w:rPr>
        <w:tab/>
      </w:r>
      <w:r>
        <w:rPr>
          <w:rFonts w:cs="Calibri"/>
          <w:sz w:val="24"/>
          <w:szCs w:val="24"/>
        </w:rPr>
        <w:tab/>
        <w:t xml:space="preserve">       </w:t>
      </w:r>
      <w:r w:rsidRPr="00194F03">
        <w:rPr>
          <w:rFonts w:cs="Calibri"/>
          <w:sz w:val="24"/>
          <w:szCs w:val="24"/>
        </w:rPr>
        <w:t xml:space="preserve"> odběratel</w:t>
      </w:r>
    </w:p>
    <w:p w14:paraId="0732225A" w14:textId="77777777" w:rsidR="00CC65E7" w:rsidRDefault="00CC65E7" w:rsidP="00C24AB5">
      <w:pPr>
        <w:spacing w:after="0" w:line="240" w:lineRule="auto"/>
        <w:rPr>
          <w:rFonts w:cs="Calibri"/>
          <w:sz w:val="24"/>
          <w:szCs w:val="24"/>
        </w:rPr>
        <w:sectPr w:rsidR="00CC65E7" w:rsidSect="00C30AFD">
          <w:footerReference w:type="default" r:id="rId8"/>
          <w:pgSz w:w="11906" w:h="16838"/>
          <w:pgMar w:top="1418" w:right="1418" w:bottom="1418" w:left="1418" w:header="709" w:footer="454" w:gutter="0"/>
          <w:pgNumType w:start="1"/>
          <w:cols w:space="708"/>
          <w:docGrid w:linePitch="360"/>
        </w:sectPr>
      </w:pPr>
      <w:r w:rsidRPr="00194F03">
        <w:rPr>
          <w:rFonts w:cs="Calibri"/>
          <w:sz w:val="24"/>
          <w:szCs w:val="24"/>
        </w:rPr>
        <w:t>Si</w:t>
      </w:r>
      <w:r>
        <w:rPr>
          <w:rFonts w:cs="Calibri"/>
          <w:sz w:val="24"/>
          <w:szCs w:val="24"/>
        </w:rPr>
        <w:t>mona Vacíková, za Obec Horka II</w:t>
      </w:r>
    </w:p>
    <w:p w14:paraId="295C9650" w14:textId="77777777" w:rsidR="00CC65E7" w:rsidRDefault="00CC65E7" w:rsidP="00C24AB5">
      <w:pPr>
        <w:spacing w:after="0" w:line="240" w:lineRule="auto"/>
        <w:rPr>
          <w:rFonts w:cs="Calibri"/>
          <w:sz w:val="24"/>
          <w:szCs w:val="24"/>
        </w:rPr>
        <w:sectPr w:rsidR="00CC65E7" w:rsidSect="00C30AFD">
          <w:footerReference w:type="default" r:id="rId9"/>
          <w:type w:val="continuous"/>
          <w:pgSz w:w="11906" w:h="16838"/>
          <w:pgMar w:top="1418" w:right="1418" w:bottom="1418" w:left="1418" w:header="709" w:footer="454" w:gutter="0"/>
          <w:cols w:space="708"/>
          <w:docGrid w:linePitch="360"/>
        </w:sectPr>
      </w:pPr>
    </w:p>
    <w:p w14:paraId="5FFF36B4" w14:textId="77777777" w:rsidR="00CC65E7" w:rsidRPr="00266F7C" w:rsidRDefault="00CC65E7" w:rsidP="00C24AB5">
      <w:pPr>
        <w:spacing w:after="0" w:line="240" w:lineRule="auto"/>
        <w:rPr>
          <w:rFonts w:cs="Calibri"/>
          <w:sz w:val="24"/>
          <w:szCs w:val="24"/>
        </w:rPr>
      </w:pPr>
    </w:p>
    <w:sectPr w:rsidR="00CC65E7" w:rsidRPr="00266F7C" w:rsidSect="00CC65E7">
      <w:footerReference w:type="default" r:id="rId10"/>
      <w:type w:val="continuous"/>
      <w:pgSz w:w="11906" w:h="16838"/>
      <w:pgMar w:top="141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0D3C3" w14:textId="77777777" w:rsidR="00BB38C3" w:rsidRDefault="00BB38C3" w:rsidP="006B2AAF">
      <w:pPr>
        <w:spacing w:after="0" w:line="240" w:lineRule="auto"/>
      </w:pPr>
      <w:r>
        <w:separator/>
      </w:r>
    </w:p>
  </w:endnote>
  <w:endnote w:type="continuationSeparator" w:id="0">
    <w:p w14:paraId="05940532" w14:textId="77777777" w:rsidR="00BB38C3" w:rsidRDefault="00BB38C3" w:rsidP="006B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ubai Light">
    <w:panose1 w:val="020B0303030403030204"/>
    <w:charset w:val="00"/>
    <w:family w:val="swiss"/>
    <w:pitch w:val="variable"/>
    <w:sig w:usb0="80002067" w:usb1="80000000" w:usb2="00000008" w:usb3="00000000" w:csb0="0000004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2D2B" w14:textId="77777777" w:rsidR="00CC65E7" w:rsidRDefault="00CC65E7">
    <w:pPr>
      <w:pStyle w:val="Zpat"/>
      <w:jc w:val="center"/>
    </w:pPr>
    <w:r>
      <w:fldChar w:fldCharType="begin"/>
    </w:r>
    <w:r>
      <w:instrText>PAGE   \* MERGEFORMAT</w:instrText>
    </w:r>
    <w:r>
      <w:fldChar w:fldCharType="separate"/>
    </w:r>
    <w:r>
      <w:rPr>
        <w:noProof/>
      </w:rPr>
      <w:t>5</w:t>
    </w:r>
    <w:r>
      <w:fldChar w:fldCharType="end"/>
    </w:r>
  </w:p>
  <w:p w14:paraId="136A9E52" w14:textId="77777777" w:rsidR="00CC65E7" w:rsidRDefault="00CC65E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E07C" w14:textId="77777777" w:rsidR="00CC65E7" w:rsidRDefault="00CC65E7">
    <w:pPr>
      <w:pStyle w:val="Zpat"/>
      <w:jc w:val="center"/>
    </w:pPr>
    <w:r>
      <w:fldChar w:fldCharType="begin"/>
    </w:r>
    <w:r>
      <w:instrText>PAGE   \* MERGEFORMAT</w:instrText>
    </w:r>
    <w:r>
      <w:fldChar w:fldCharType="separate"/>
    </w:r>
    <w:r>
      <w:rPr>
        <w:noProof/>
      </w:rPr>
      <w:t>6</w:t>
    </w:r>
    <w:r>
      <w:fldChar w:fldCharType="end"/>
    </w:r>
  </w:p>
  <w:p w14:paraId="0E8EF15B" w14:textId="77777777" w:rsidR="00CC65E7" w:rsidRDefault="00CC65E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8B9AF" w14:textId="77777777" w:rsidR="00011B6B" w:rsidRDefault="00011B6B">
    <w:pPr>
      <w:pStyle w:val="Zpat"/>
      <w:jc w:val="center"/>
    </w:pPr>
    <w:r>
      <w:fldChar w:fldCharType="begin"/>
    </w:r>
    <w:r>
      <w:instrText>PAGE   \* MERGEFORMAT</w:instrText>
    </w:r>
    <w:r>
      <w:fldChar w:fldCharType="separate"/>
    </w:r>
    <w:r w:rsidR="008427AE">
      <w:rPr>
        <w:noProof/>
      </w:rPr>
      <w:t>6</w:t>
    </w:r>
    <w:r>
      <w:fldChar w:fldCharType="end"/>
    </w:r>
  </w:p>
  <w:p w14:paraId="35182533" w14:textId="77777777" w:rsidR="00011B6B" w:rsidRDefault="00011B6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E4445" w14:textId="77777777" w:rsidR="00BB38C3" w:rsidRDefault="00BB38C3" w:rsidP="006B2AAF">
      <w:pPr>
        <w:spacing w:after="0" w:line="240" w:lineRule="auto"/>
      </w:pPr>
      <w:r>
        <w:separator/>
      </w:r>
    </w:p>
  </w:footnote>
  <w:footnote w:type="continuationSeparator" w:id="0">
    <w:p w14:paraId="5913D5C7" w14:textId="77777777" w:rsidR="00BB38C3" w:rsidRDefault="00BB38C3" w:rsidP="006B2A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8100896"/>
    <w:multiLevelType w:val="multilevel"/>
    <w:tmpl w:val="B8C6202C"/>
    <w:lvl w:ilvl="0">
      <w:start w:val="11"/>
      <w:numFmt w:val="decimal"/>
      <w:lvlText w:val="%1."/>
      <w:lvlJc w:val="left"/>
      <w:pPr>
        <w:tabs>
          <w:tab w:val="num" w:pos="705"/>
        </w:tabs>
        <w:ind w:left="705" w:hanging="705"/>
      </w:pPr>
      <w:rPr>
        <w:rFonts w:hint="default"/>
      </w:rPr>
    </w:lvl>
    <w:lvl w:ilv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1">
    <w:nsid w:val="0AA04BD8"/>
    <w:multiLevelType w:val="hybridMultilevel"/>
    <w:tmpl w:val="C1C0707A"/>
    <w:lvl w:ilvl="0" w:tplc="AA865AA4">
      <w:start w:val="4"/>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1">
    <w:nsid w:val="2BA510E1"/>
    <w:multiLevelType w:val="hybridMultilevel"/>
    <w:tmpl w:val="B0B218F8"/>
    <w:lvl w:ilvl="0" w:tplc="04050003">
      <w:start w:val="1"/>
      <w:numFmt w:val="bullet"/>
      <w:lvlText w:val="o"/>
      <w:lvlJc w:val="left"/>
      <w:pPr>
        <w:ind w:left="720" w:hanging="360"/>
      </w:pPr>
      <w:rPr>
        <w:rFonts w:ascii="Courier New" w:hAnsi="Courier New" w:cs="Courier New" w:hint="default"/>
        <w:sz w:val="4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1">
    <w:nsid w:val="2D926749"/>
    <w:multiLevelType w:val="hybridMultilevel"/>
    <w:tmpl w:val="3B9A122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1">
    <w:nsid w:val="2DD179A4"/>
    <w:multiLevelType w:val="hybridMultilevel"/>
    <w:tmpl w:val="A40E1D96"/>
    <w:lvl w:ilvl="0" w:tplc="2938A5D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1">
    <w:nsid w:val="3C442FC3"/>
    <w:multiLevelType w:val="multilevel"/>
    <w:tmpl w:val="BFBC403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1">
    <w:nsid w:val="3C76331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1">
    <w:nsid w:val="49922576"/>
    <w:multiLevelType w:val="hybridMultilevel"/>
    <w:tmpl w:val="A06CCC04"/>
    <w:lvl w:ilvl="0" w:tplc="57F23D9A">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 w15:restartNumberingAfterBreak="1">
    <w:nsid w:val="4A3512F3"/>
    <w:multiLevelType w:val="multilevel"/>
    <w:tmpl w:val="326264A0"/>
    <w:lvl w:ilvl="0">
      <w:start w:val="1"/>
      <w:numFmt w:val="bullet"/>
      <w:lvlText w:val="o"/>
      <w:lvlJc w:val="left"/>
      <w:pPr>
        <w:ind w:left="720" w:hanging="360"/>
      </w:pPr>
      <w:rPr>
        <w:rFonts w:ascii="Dubai Light" w:hAnsi="Dubai Light" w:hint="default"/>
        <w:sz w:val="40"/>
      </w:rPr>
    </w:lvl>
    <w:lvl w:ilvl="1">
      <w:start w:val="1"/>
      <w:numFmt w:val="decimal"/>
      <w:isLgl/>
      <w:lvlText w:val="%1.%2."/>
      <w:lvlJc w:val="left"/>
      <w:pPr>
        <w:ind w:left="720" w:hanging="720"/>
      </w:pPr>
      <w:rPr>
        <w:rFonts w:hint="default"/>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1">
    <w:nsid w:val="4B9A08B3"/>
    <w:multiLevelType w:val="hybridMultilevel"/>
    <w:tmpl w:val="CF381D9E"/>
    <w:lvl w:ilvl="0" w:tplc="04050003">
      <w:start w:val="1"/>
      <w:numFmt w:val="bullet"/>
      <w:lvlText w:val="o"/>
      <w:lvlJc w:val="left"/>
      <w:pPr>
        <w:ind w:left="720" w:hanging="360"/>
      </w:pPr>
      <w:rPr>
        <w:rFonts w:ascii="Courier New" w:hAnsi="Courier New" w:cs="Courier New" w:hint="default"/>
        <w:sz w:val="40"/>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1">
    <w:nsid w:val="4EE749E9"/>
    <w:multiLevelType w:val="hybridMultilevel"/>
    <w:tmpl w:val="7F66D946"/>
    <w:lvl w:ilvl="0" w:tplc="9C782AE8">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1" w15:restartNumberingAfterBreak="1">
    <w:nsid w:val="56607230"/>
    <w:multiLevelType w:val="hybridMultilevel"/>
    <w:tmpl w:val="9312B2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1">
    <w:nsid w:val="5C476AD3"/>
    <w:multiLevelType w:val="multilevel"/>
    <w:tmpl w:val="BFBC403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1">
    <w:nsid w:val="605039D8"/>
    <w:multiLevelType w:val="hybridMultilevel"/>
    <w:tmpl w:val="8C74B54C"/>
    <w:lvl w:ilvl="0" w:tplc="4148E9B2">
      <w:start w:val="1"/>
      <w:numFmt w:val="bullet"/>
      <w:lvlText w:val="o"/>
      <w:lvlJc w:val="left"/>
      <w:pPr>
        <w:ind w:left="720" w:hanging="360"/>
      </w:pPr>
      <w:rPr>
        <w:rFonts w:ascii="Dubai Light" w:hAnsi="Dubai Light" w:hint="default"/>
        <w:sz w:val="40"/>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1">
    <w:nsid w:val="6F821693"/>
    <w:multiLevelType w:val="multilevel"/>
    <w:tmpl w:val="6B94769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1">
    <w:nsid w:val="70EF49D6"/>
    <w:multiLevelType w:val="hybridMultilevel"/>
    <w:tmpl w:val="9E5CD6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1">
    <w:nsid w:val="749E133D"/>
    <w:multiLevelType w:val="hybridMultilevel"/>
    <w:tmpl w:val="C3C86318"/>
    <w:lvl w:ilvl="0" w:tplc="1DDE2CE4">
      <w:start w:val="1"/>
      <w:numFmt w:val="bullet"/>
      <w:lvlText w:val=""/>
      <w:lvlJc w:val="left"/>
      <w:pPr>
        <w:ind w:left="1430" w:hanging="360"/>
      </w:pPr>
      <w:rPr>
        <w:rFonts w:ascii="Symbol" w:hAnsi="Symbol" w:hint="default"/>
      </w:rPr>
    </w:lvl>
    <w:lvl w:ilvl="1" w:tplc="04050003" w:tentative="1">
      <w:start w:val="1"/>
      <w:numFmt w:val="bullet"/>
      <w:lvlText w:val="o"/>
      <w:lvlJc w:val="left"/>
      <w:pPr>
        <w:ind w:left="2150" w:hanging="360"/>
      </w:pPr>
      <w:rPr>
        <w:rFonts w:ascii="Courier New" w:hAnsi="Courier New" w:cs="Courier New" w:hint="default"/>
      </w:rPr>
    </w:lvl>
    <w:lvl w:ilvl="2" w:tplc="04050005" w:tentative="1">
      <w:start w:val="1"/>
      <w:numFmt w:val="bullet"/>
      <w:lvlText w:val=""/>
      <w:lvlJc w:val="left"/>
      <w:pPr>
        <w:ind w:left="2870" w:hanging="360"/>
      </w:pPr>
      <w:rPr>
        <w:rFonts w:ascii="Wingdings" w:hAnsi="Wingdings" w:hint="default"/>
      </w:rPr>
    </w:lvl>
    <w:lvl w:ilvl="3" w:tplc="04050001" w:tentative="1">
      <w:start w:val="1"/>
      <w:numFmt w:val="bullet"/>
      <w:lvlText w:val=""/>
      <w:lvlJc w:val="left"/>
      <w:pPr>
        <w:ind w:left="3590" w:hanging="360"/>
      </w:pPr>
      <w:rPr>
        <w:rFonts w:ascii="Symbol" w:hAnsi="Symbol" w:hint="default"/>
      </w:rPr>
    </w:lvl>
    <w:lvl w:ilvl="4" w:tplc="04050003" w:tentative="1">
      <w:start w:val="1"/>
      <w:numFmt w:val="bullet"/>
      <w:lvlText w:val="o"/>
      <w:lvlJc w:val="left"/>
      <w:pPr>
        <w:ind w:left="4310" w:hanging="360"/>
      </w:pPr>
      <w:rPr>
        <w:rFonts w:ascii="Courier New" w:hAnsi="Courier New" w:cs="Courier New" w:hint="default"/>
      </w:rPr>
    </w:lvl>
    <w:lvl w:ilvl="5" w:tplc="04050005" w:tentative="1">
      <w:start w:val="1"/>
      <w:numFmt w:val="bullet"/>
      <w:lvlText w:val=""/>
      <w:lvlJc w:val="left"/>
      <w:pPr>
        <w:ind w:left="5030" w:hanging="360"/>
      </w:pPr>
      <w:rPr>
        <w:rFonts w:ascii="Wingdings" w:hAnsi="Wingdings" w:hint="default"/>
      </w:rPr>
    </w:lvl>
    <w:lvl w:ilvl="6" w:tplc="04050001" w:tentative="1">
      <w:start w:val="1"/>
      <w:numFmt w:val="bullet"/>
      <w:lvlText w:val=""/>
      <w:lvlJc w:val="left"/>
      <w:pPr>
        <w:ind w:left="5750" w:hanging="360"/>
      </w:pPr>
      <w:rPr>
        <w:rFonts w:ascii="Symbol" w:hAnsi="Symbol" w:hint="default"/>
      </w:rPr>
    </w:lvl>
    <w:lvl w:ilvl="7" w:tplc="04050003" w:tentative="1">
      <w:start w:val="1"/>
      <w:numFmt w:val="bullet"/>
      <w:lvlText w:val="o"/>
      <w:lvlJc w:val="left"/>
      <w:pPr>
        <w:ind w:left="6470" w:hanging="360"/>
      </w:pPr>
      <w:rPr>
        <w:rFonts w:ascii="Courier New" w:hAnsi="Courier New" w:cs="Courier New" w:hint="default"/>
      </w:rPr>
    </w:lvl>
    <w:lvl w:ilvl="8" w:tplc="04050005" w:tentative="1">
      <w:start w:val="1"/>
      <w:numFmt w:val="bullet"/>
      <w:lvlText w:val=""/>
      <w:lvlJc w:val="left"/>
      <w:pPr>
        <w:ind w:left="7190" w:hanging="360"/>
      </w:pPr>
      <w:rPr>
        <w:rFonts w:ascii="Wingdings" w:hAnsi="Wingdings" w:hint="default"/>
      </w:rPr>
    </w:lvl>
  </w:abstractNum>
  <w:abstractNum w:abstractNumId="17" w15:restartNumberingAfterBreak="1">
    <w:nsid w:val="7C8E2215"/>
    <w:multiLevelType w:val="hybridMultilevel"/>
    <w:tmpl w:val="FA901344"/>
    <w:lvl w:ilvl="0" w:tplc="1DDE2CE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36843071">
    <w:abstractNumId w:val="15"/>
  </w:num>
  <w:num w:numId="2" w16cid:durableId="1419984160">
    <w:abstractNumId w:val="11"/>
  </w:num>
  <w:num w:numId="3" w16cid:durableId="428164997">
    <w:abstractNumId w:val="12"/>
  </w:num>
  <w:num w:numId="4" w16cid:durableId="1765301075">
    <w:abstractNumId w:val="7"/>
  </w:num>
  <w:num w:numId="5" w16cid:durableId="1375420912">
    <w:abstractNumId w:val="10"/>
  </w:num>
  <w:num w:numId="6" w16cid:durableId="952058923">
    <w:abstractNumId w:val="3"/>
  </w:num>
  <w:num w:numId="7" w16cid:durableId="1000817207">
    <w:abstractNumId w:val="0"/>
  </w:num>
  <w:num w:numId="8" w16cid:durableId="1964729105">
    <w:abstractNumId w:val="1"/>
  </w:num>
  <w:num w:numId="9" w16cid:durableId="457799069">
    <w:abstractNumId w:val="17"/>
  </w:num>
  <w:num w:numId="10" w16cid:durableId="2048405505">
    <w:abstractNumId w:val="6"/>
  </w:num>
  <w:num w:numId="11" w16cid:durableId="2107993333">
    <w:abstractNumId w:val="16"/>
  </w:num>
  <w:num w:numId="12" w16cid:durableId="2086369235">
    <w:abstractNumId w:val="2"/>
  </w:num>
  <w:num w:numId="13" w16cid:durableId="857542352">
    <w:abstractNumId w:val="4"/>
  </w:num>
  <w:num w:numId="14" w16cid:durableId="1260674483">
    <w:abstractNumId w:val="14"/>
  </w:num>
  <w:num w:numId="15" w16cid:durableId="892817413">
    <w:abstractNumId w:val="9"/>
  </w:num>
  <w:num w:numId="16" w16cid:durableId="2058433058">
    <w:abstractNumId w:val="8"/>
  </w:num>
  <w:num w:numId="17" w16cid:durableId="1182742699">
    <w:abstractNumId w:val="13"/>
  </w:num>
  <w:num w:numId="18" w16cid:durableId="16997726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7F1"/>
    <w:rsid w:val="00001BE8"/>
    <w:rsid w:val="00011B6B"/>
    <w:rsid w:val="000244E4"/>
    <w:rsid w:val="00034DAA"/>
    <w:rsid w:val="00042DBD"/>
    <w:rsid w:val="00055A3B"/>
    <w:rsid w:val="000562DB"/>
    <w:rsid w:val="000663E6"/>
    <w:rsid w:val="00071469"/>
    <w:rsid w:val="000725C8"/>
    <w:rsid w:val="000836DD"/>
    <w:rsid w:val="00097F46"/>
    <w:rsid w:val="000B217A"/>
    <w:rsid w:val="000C0657"/>
    <w:rsid w:val="000C62E9"/>
    <w:rsid w:val="000E5227"/>
    <w:rsid w:val="00107C06"/>
    <w:rsid w:val="00112A64"/>
    <w:rsid w:val="00126106"/>
    <w:rsid w:val="00136CEC"/>
    <w:rsid w:val="00141A85"/>
    <w:rsid w:val="00152311"/>
    <w:rsid w:val="00181106"/>
    <w:rsid w:val="00194F03"/>
    <w:rsid w:val="001A250D"/>
    <w:rsid w:val="001A2A72"/>
    <w:rsid w:val="001A42C6"/>
    <w:rsid w:val="001A4D27"/>
    <w:rsid w:val="001D4002"/>
    <w:rsid w:val="001E0F13"/>
    <w:rsid w:val="002028BF"/>
    <w:rsid w:val="00206380"/>
    <w:rsid w:val="00207871"/>
    <w:rsid w:val="002168B4"/>
    <w:rsid w:val="00223EB8"/>
    <w:rsid w:val="002510CF"/>
    <w:rsid w:val="00251F60"/>
    <w:rsid w:val="00266F7C"/>
    <w:rsid w:val="0027587A"/>
    <w:rsid w:val="00290240"/>
    <w:rsid w:val="00293CA4"/>
    <w:rsid w:val="002A1C45"/>
    <w:rsid w:val="002C1CEC"/>
    <w:rsid w:val="002D30D2"/>
    <w:rsid w:val="002D3638"/>
    <w:rsid w:val="002D7651"/>
    <w:rsid w:val="002D76E5"/>
    <w:rsid w:val="002E0079"/>
    <w:rsid w:val="003146C4"/>
    <w:rsid w:val="00340442"/>
    <w:rsid w:val="00361D15"/>
    <w:rsid w:val="0036287F"/>
    <w:rsid w:val="00373958"/>
    <w:rsid w:val="00377566"/>
    <w:rsid w:val="00377933"/>
    <w:rsid w:val="003919FD"/>
    <w:rsid w:val="00392D9F"/>
    <w:rsid w:val="00395AC2"/>
    <w:rsid w:val="003B0D6A"/>
    <w:rsid w:val="003D51C0"/>
    <w:rsid w:val="003F1115"/>
    <w:rsid w:val="003F50FE"/>
    <w:rsid w:val="003F62C5"/>
    <w:rsid w:val="00401212"/>
    <w:rsid w:val="00404B9C"/>
    <w:rsid w:val="00406878"/>
    <w:rsid w:val="0041157F"/>
    <w:rsid w:val="00415076"/>
    <w:rsid w:val="004379AC"/>
    <w:rsid w:val="004477B4"/>
    <w:rsid w:val="0046301A"/>
    <w:rsid w:val="004671A9"/>
    <w:rsid w:val="0048009C"/>
    <w:rsid w:val="004832C7"/>
    <w:rsid w:val="00487CA6"/>
    <w:rsid w:val="00496E9D"/>
    <w:rsid w:val="004A682C"/>
    <w:rsid w:val="004C17D1"/>
    <w:rsid w:val="004C67EC"/>
    <w:rsid w:val="0050464E"/>
    <w:rsid w:val="005175E3"/>
    <w:rsid w:val="005317E3"/>
    <w:rsid w:val="005447F1"/>
    <w:rsid w:val="00571FC7"/>
    <w:rsid w:val="00575D5C"/>
    <w:rsid w:val="0058369F"/>
    <w:rsid w:val="005C5DDA"/>
    <w:rsid w:val="005C6C1E"/>
    <w:rsid w:val="005D0180"/>
    <w:rsid w:val="005D425F"/>
    <w:rsid w:val="005D54F4"/>
    <w:rsid w:val="005E0A7C"/>
    <w:rsid w:val="005F0EB2"/>
    <w:rsid w:val="006116E4"/>
    <w:rsid w:val="006436D5"/>
    <w:rsid w:val="00645DDD"/>
    <w:rsid w:val="00650167"/>
    <w:rsid w:val="0066279B"/>
    <w:rsid w:val="00666102"/>
    <w:rsid w:val="00666C35"/>
    <w:rsid w:val="006672A1"/>
    <w:rsid w:val="00673F76"/>
    <w:rsid w:val="0068729C"/>
    <w:rsid w:val="006B2AAF"/>
    <w:rsid w:val="006B3681"/>
    <w:rsid w:val="006E234C"/>
    <w:rsid w:val="006E27BB"/>
    <w:rsid w:val="006F524E"/>
    <w:rsid w:val="007001C1"/>
    <w:rsid w:val="00700507"/>
    <w:rsid w:val="00715A5F"/>
    <w:rsid w:val="007223B1"/>
    <w:rsid w:val="00731A91"/>
    <w:rsid w:val="00741CEC"/>
    <w:rsid w:val="00750FBF"/>
    <w:rsid w:val="007532A9"/>
    <w:rsid w:val="00774BE3"/>
    <w:rsid w:val="00782D75"/>
    <w:rsid w:val="00783A0D"/>
    <w:rsid w:val="007B23D5"/>
    <w:rsid w:val="007B26F4"/>
    <w:rsid w:val="007B544F"/>
    <w:rsid w:val="007C60AE"/>
    <w:rsid w:val="007D1788"/>
    <w:rsid w:val="007E2595"/>
    <w:rsid w:val="007E462B"/>
    <w:rsid w:val="007E4B8B"/>
    <w:rsid w:val="00802D70"/>
    <w:rsid w:val="00814430"/>
    <w:rsid w:val="008421AF"/>
    <w:rsid w:val="008427AE"/>
    <w:rsid w:val="0085756D"/>
    <w:rsid w:val="008610E6"/>
    <w:rsid w:val="00863C33"/>
    <w:rsid w:val="00873924"/>
    <w:rsid w:val="008756C3"/>
    <w:rsid w:val="00876DCF"/>
    <w:rsid w:val="008809AD"/>
    <w:rsid w:val="00883382"/>
    <w:rsid w:val="00885DFB"/>
    <w:rsid w:val="008873F9"/>
    <w:rsid w:val="00895193"/>
    <w:rsid w:val="008C17D2"/>
    <w:rsid w:val="008C5C24"/>
    <w:rsid w:val="008D5AD4"/>
    <w:rsid w:val="008E09D3"/>
    <w:rsid w:val="008E4FE1"/>
    <w:rsid w:val="008E563C"/>
    <w:rsid w:val="008E7F45"/>
    <w:rsid w:val="008F0784"/>
    <w:rsid w:val="008F313A"/>
    <w:rsid w:val="008F38AC"/>
    <w:rsid w:val="008F3DF2"/>
    <w:rsid w:val="00913691"/>
    <w:rsid w:val="0093030E"/>
    <w:rsid w:val="00933421"/>
    <w:rsid w:val="009613C7"/>
    <w:rsid w:val="00980F1A"/>
    <w:rsid w:val="00981728"/>
    <w:rsid w:val="009A7448"/>
    <w:rsid w:val="009B5769"/>
    <w:rsid w:val="009C2105"/>
    <w:rsid w:val="009D1256"/>
    <w:rsid w:val="009D27B2"/>
    <w:rsid w:val="009D7751"/>
    <w:rsid w:val="00A02A9A"/>
    <w:rsid w:val="00A03262"/>
    <w:rsid w:val="00A04D3D"/>
    <w:rsid w:val="00A06BE7"/>
    <w:rsid w:val="00A25D5B"/>
    <w:rsid w:val="00A446AE"/>
    <w:rsid w:val="00A47396"/>
    <w:rsid w:val="00A5404D"/>
    <w:rsid w:val="00A553F9"/>
    <w:rsid w:val="00A70848"/>
    <w:rsid w:val="00A71472"/>
    <w:rsid w:val="00A7704B"/>
    <w:rsid w:val="00A81041"/>
    <w:rsid w:val="00A857C7"/>
    <w:rsid w:val="00A94BBD"/>
    <w:rsid w:val="00AC292C"/>
    <w:rsid w:val="00AC4595"/>
    <w:rsid w:val="00AD625A"/>
    <w:rsid w:val="00AE11EF"/>
    <w:rsid w:val="00AE2E04"/>
    <w:rsid w:val="00AE7813"/>
    <w:rsid w:val="00AF739E"/>
    <w:rsid w:val="00B00389"/>
    <w:rsid w:val="00B037CB"/>
    <w:rsid w:val="00B22B65"/>
    <w:rsid w:val="00B3009E"/>
    <w:rsid w:val="00B31683"/>
    <w:rsid w:val="00B56CC7"/>
    <w:rsid w:val="00B82B82"/>
    <w:rsid w:val="00B87614"/>
    <w:rsid w:val="00BB38C3"/>
    <w:rsid w:val="00BB3C7F"/>
    <w:rsid w:val="00BE1534"/>
    <w:rsid w:val="00BE5D13"/>
    <w:rsid w:val="00BF1A4D"/>
    <w:rsid w:val="00C2052A"/>
    <w:rsid w:val="00C240F4"/>
    <w:rsid w:val="00C24AB5"/>
    <w:rsid w:val="00C262E2"/>
    <w:rsid w:val="00C30AFD"/>
    <w:rsid w:val="00C33783"/>
    <w:rsid w:val="00C517A6"/>
    <w:rsid w:val="00C556F4"/>
    <w:rsid w:val="00C55CF8"/>
    <w:rsid w:val="00C6497F"/>
    <w:rsid w:val="00C72F41"/>
    <w:rsid w:val="00C75736"/>
    <w:rsid w:val="00C844C2"/>
    <w:rsid w:val="00C90923"/>
    <w:rsid w:val="00C926EC"/>
    <w:rsid w:val="00CB09E5"/>
    <w:rsid w:val="00CC65E7"/>
    <w:rsid w:val="00CD1CAF"/>
    <w:rsid w:val="00CE06C3"/>
    <w:rsid w:val="00CF0E1C"/>
    <w:rsid w:val="00D01CAC"/>
    <w:rsid w:val="00D05700"/>
    <w:rsid w:val="00D07801"/>
    <w:rsid w:val="00D402DF"/>
    <w:rsid w:val="00D46DE8"/>
    <w:rsid w:val="00D52098"/>
    <w:rsid w:val="00D5256E"/>
    <w:rsid w:val="00D57FA0"/>
    <w:rsid w:val="00D80C87"/>
    <w:rsid w:val="00D90EE1"/>
    <w:rsid w:val="00D92907"/>
    <w:rsid w:val="00DC0369"/>
    <w:rsid w:val="00DD16B7"/>
    <w:rsid w:val="00DE6167"/>
    <w:rsid w:val="00E00E24"/>
    <w:rsid w:val="00E032E0"/>
    <w:rsid w:val="00E061D6"/>
    <w:rsid w:val="00E37DC9"/>
    <w:rsid w:val="00E53A49"/>
    <w:rsid w:val="00E5796F"/>
    <w:rsid w:val="00E721BF"/>
    <w:rsid w:val="00E73D64"/>
    <w:rsid w:val="00E872AA"/>
    <w:rsid w:val="00E95388"/>
    <w:rsid w:val="00E95F08"/>
    <w:rsid w:val="00E9750E"/>
    <w:rsid w:val="00EA3057"/>
    <w:rsid w:val="00EA4DE5"/>
    <w:rsid w:val="00EB1847"/>
    <w:rsid w:val="00EC7076"/>
    <w:rsid w:val="00ED4A90"/>
    <w:rsid w:val="00EE421C"/>
    <w:rsid w:val="00EE70A9"/>
    <w:rsid w:val="00EF5415"/>
    <w:rsid w:val="00EF79D4"/>
    <w:rsid w:val="00F1038A"/>
    <w:rsid w:val="00F14973"/>
    <w:rsid w:val="00F178C9"/>
    <w:rsid w:val="00F372CB"/>
    <w:rsid w:val="00F37A89"/>
    <w:rsid w:val="00F4720F"/>
    <w:rsid w:val="00F47AD6"/>
    <w:rsid w:val="00F50072"/>
    <w:rsid w:val="00F559CF"/>
    <w:rsid w:val="00F67E1C"/>
    <w:rsid w:val="00FA6B63"/>
    <w:rsid w:val="00FB2589"/>
    <w:rsid w:val="00FB2CB9"/>
    <w:rsid w:val="00FB42AD"/>
    <w:rsid w:val="00FB51CC"/>
    <w:rsid w:val="00FB5BF0"/>
    <w:rsid w:val="00FC0525"/>
    <w:rsid w:val="00FC7FFD"/>
    <w:rsid w:val="00FD44F4"/>
    <w:rsid w:val="00FE1C35"/>
    <w:rsid w:val="00FE60FE"/>
    <w:rsid w:val="00FF22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5418BAE"/>
  <w15:chartTrackingRefBased/>
  <w15:docId w15:val="{886E8641-2320-4AB6-B1C4-5CCA32DF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C24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6B2AAF"/>
    <w:pPr>
      <w:tabs>
        <w:tab w:val="center" w:pos="4536"/>
        <w:tab w:val="right" w:pos="9072"/>
      </w:tabs>
    </w:pPr>
    <w:rPr>
      <w:lang w:val="x-none"/>
    </w:rPr>
  </w:style>
  <w:style w:type="character" w:customStyle="1" w:styleId="ZhlavChar">
    <w:name w:val="Záhlaví Char"/>
    <w:link w:val="Zhlav"/>
    <w:uiPriority w:val="99"/>
    <w:rsid w:val="006B2AAF"/>
    <w:rPr>
      <w:sz w:val="22"/>
      <w:szCs w:val="22"/>
      <w:lang w:eastAsia="en-US"/>
    </w:rPr>
  </w:style>
  <w:style w:type="paragraph" w:styleId="Zpat">
    <w:name w:val="footer"/>
    <w:basedOn w:val="Normln"/>
    <w:link w:val="ZpatChar"/>
    <w:uiPriority w:val="99"/>
    <w:unhideWhenUsed/>
    <w:rsid w:val="006B2AAF"/>
    <w:pPr>
      <w:tabs>
        <w:tab w:val="center" w:pos="4536"/>
        <w:tab w:val="right" w:pos="9072"/>
      </w:tabs>
    </w:pPr>
    <w:rPr>
      <w:lang w:val="x-none"/>
    </w:rPr>
  </w:style>
  <w:style w:type="character" w:customStyle="1" w:styleId="ZpatChar">
    <w:name w:val="Zápatí Char"/>
    <w:link w:val="Zpat"/>
    <w:uiPriority w:val="99"/>
    <w:rsid w:val="006B2AAF"/>
    <w:rPr>
      <w:sz w:val="22"/>
      <w:szCs w:val="22"/>
      <w:lang w:eastAsia="en-US"/>
    </w:rPr>
  </w:style>
  <w:style w:type="character" w:styleId="Odkaznakoment">
    <w:name w:val="annotation reference"/>
    <w:uiPriority w:val="99"/>
    <w:semiHidden/>
    <w:unhideWhenUsed/>
    <w:rsid w:val="004477B4"/>
    <w:rPr>
      <w:sz w:val="16"/>
      <w:szCs w:val="16"/>
    </w:rPr>
  </w:style>
  <w:style w:type="paragraph" w:styleId="Textkomente">
    <w:name w:val="annotation text"/>
    <w:basedOn w:val="Normln"/>
    <w:link w:val="TextkomenteChar"/>
    <w:uiPriority w:val="99"/>
    <w:semiHidden/>
    <w:unhideWhenUsed/>
    <w:rsid w:val="004477B4"/>
    <w:rPr>
      <w:sz w:val="20"/>
      <w:szCs w:val="20"/>
    </w:rPr>
  </w:style>
  <w:style w:type="character" w:customStyle="1" w:styleId="TextkomenteChar">
    <w:name w:val="Text komentáře Char"/>
    <w:link w:val="Textkomente"/>
    <w:uiPriority w:val="99"/>
    <w:semiHidden/>
    <w:rsid w:val="004477B4"/>
    <w:rPr>
      <w:lang w:eastAsia="en-US"/>
    </w:rPr>
  </w:style>
  <w:style w:type="paragraph" w:styleId="Pedmtkomente">
    <w:name w:val="annotation subject"/>
    <w:basedOn w:val="Textkomente"/>
    <w:next w:val="Textkomente"/>
    <w:link w:val="PedmtkomenteChar"/>
    <w:uiPriority w:val="99"/>
    <w:semiHidden/>
    <w:unhideWhenUsed/>
    <w:rsid w:val="004477B4"/>
    <w:rPr>
      <w:b/>
      <w:bCs/>
    </w:rPr>
  </w:style>
  <w:style w:type="character" w:customStyle="1" w:styleId="PedmtkomenteChar">
    <w:name w:val="Předmět komentáře Char"/>
    <w:link w:val="Pedmtkomente"/>
    <w:uiPriority w:val="99"/>
    <w:semiHidden/>
    <w:rsid w:val="004477B4"/>
    <w:rPr>
      <w:b/>
      <w:bCs/>
      <w:lang w:eastAsia="en-US"/>
    </w:rPr>
  </w:style>
  <w:style w:type="paragraph" w:styleId="Odstavecseseznamem">
    <w:name w:val="List Paragraph"/>
    <w:basedOn w:val="Normln"/>
    <w:uiPriority w:val="34"/>
    <w:qFormat/>
    <w:rsid w:val="00913691"/>
    <w:pPr>
      <w:ind w:left="708"/>
    </w:pPr>
  </w:style>
  <w:style w:type="character" w:customStyle="1" w:styleId="markedcontent">
    <w:name w:val="markedcontent"/>
    <w:basedOn w:val="Standardnpsmoodstavce"/>
    <w:rsid w:val="00913691"/>
  </w:style>
  <w:style w:type="character" w:styleId="Siln">
    <w:name w:val="Strong"/>
    <w:uiPriority w:val="22"/>
    <w:qFormat/>
    <w:rsid w:val="008E4FE1"/>
    <w:rPr>
      <w:b/>
      <w:bCs/>
    </w:rPr>
  </w:style>
  <w:style w:type="paragraph" w:styleId="Revize">
    <w:name w:val="Revision"/>
    <w:hidden/>
    <w:uiPriority w:val="99"/>
    <w:semiHidden/>
    <w:rsid w:val="00097F4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90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43127-2E3D-4610-8D54-AF1732DAC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1913</Words>
  <Characters>11289</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cp:lastModifiedBy>uzivatel</cp:lastModifiedBy>
  <cp:revision>2</cp:revision>
  <cp:lastPrinted>2022-03-03T09:55:00Z</cp:lastPrinted>
  <dcterms:created xsi:type="dcterms:W3CDTF">2023-02-01T15:38:00Z</dcterms:created>
  <dcterms:modified xsi:type="dcterms:W3CDTF">2023-02-01T15:38:00Z</dcterms:modified>
</cp:coreProperties>
</file>